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2047DA8" w14:textId="77777777" w:rsidR="000F6742" w:rsidRPr="000F6742" w:rsidRDefault="009E6C28" w:rsidP="000F6742">
      <w:pPr>
        <w:pStyle w:val="C-head"/>
        <w:rPr>
          <w:noProof w:val="0"/>
          <w:lang w:val="es-ES_tradnl"/>
        </w:rPr>
      </w:pPr>
      <w:r w:rsidRPr="000F6742">
        <w:rPr>
          <w:noProof w:val="0"/>
          <w:lang w:val="es-ES_tradnl"/>
        </w:rPr>
        <w:drawing>
          <wp:anchor distT="0" distB="0" distL="114300" distR="114300" simplePos="0" relativeHeight="251658240" behindDoc="1" locked="0" layoutInCell="1" allowOverlap="1" wp14:anchorId="425850AF" wp14:editId="511C1866">
            <wp:simplePos x="0" y="0"/>
            <wp:positionH relativeFrom="page">
              <wp:posOffset>411480</wp:posOffset>
            </wp:positionH>
            <wp:positionV relativeFrom="page">
              <wp:posOffset>556895</wp:posOffset>
            </wp:positionV>
            <wp:extent cx="499110" cy="9144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ar-01.tif"/>
                    <pic:cNvPicPr/>
                  </pic:nvPicPr>
                  <pic:blipFill>
                    <a:blip r:embed="rId8">
                      <a:extLst>
                        <a:ext uri="{28A0092B-C50C-407E-A947-70E740481C1C}">
                          <a14:useLocalDpi xmlns:a14="http://schemas.microsoft.com/office/drawing/2010/main" val="0"/>
                        </a:ext>
                      </a:extLst>
                    </a:blip>
                    <a:stretch>
                      <a:fillRect/>
                    </a:stretch>
                  </pic:blipFill>
                  <pic:spPr>
                    <a:xfrm>
                      <a:off x="0" y="0"/>
                      <a:ext cx="499110" cy="9144000"/>
                    </a:xfrm>
                    <a:prstGeom prst="rect">
                      <a:avLst/>
                    </a:prstGeom>
                  </pic:spPr>
                </pic:pic>
              </a:graphicData>
            </a:graphic>
            <wp14:sizeRelV relativeFrom="margin">
              <wp14:pctHeight>0</wp14:pctHeight>
            </wp14:sizeRelV>
          </wp:anchor>
        </w:drawing>
      </w:r>
      <w:r w:rsidR="000F6742" w:rsidRPr="000F6742">
        <w:rPr>
          <w:noProof w:val="0"/>
          <w:lang w:val="es-ES_tradnl"/>
        </w:rPr>
        <w:t>Guía de buenas prácticas metodológicas y advertencias</w:t>
      </w:r>
    </w:p>
    <w:p w14:paraId="31559137" w14:textId="77777777" w:rsidR="000F6742" w:rsidRPr="0015208C" w:rsidRDefault="00F658CA" w:rsidP="000F6742">
      <w:pPr>
        <w:pStyle w:val="text"/>
      </w:pPr>
      <w:r w:rsidRPr="00D51DCB">
        <w:rPr>
          <w:noProof/>
          <w:szCs w:val="22"/>
          <w:lang w:val="en-US"/>
        </w:rPr>
        <w:drawing>
          <wp:anchor distT="0" distB="0" distL="114300" distR="114300" simplePos="0" relativeHeight="251660288" behindDoc="1" locked="0" layoutInCell="1" allowOverlap="1" wp14:anchorId="3DE0DE31" wp14:editId="76B8CF2B">
            <wp:simplePos x="0" y="0"/>
            <wp:positionH relativeFrom="page">
              <wp:posOffset>411480</wp:posOffset>
            </wp:positionH>
            <wp:positionV relativeFrom="page">
              <wp:posOffset>556895</wp:posOffset>
            </wp:positionV>
            <wp:extent cx="499110" cy="9144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ar-01.tif"/>
                    <pic:cNvPicPr/>
                  </pic:nvPicPr>
                  <pic:blipFill>
                    <a:blip r:embed="rId8">
                      <a:extLst>
                        <a:ext uri="{28A0092B-C50C-407E-A947-70E740481C1C}">
                          <a14:useLocalDpi xmlns:a14="http://schemas.microsoft.com/office/drawing/2010/main" val="0"/>
                        </a:ext>
                      </a:extLst>
                    </a:blip>
                    <a:stretch>
                      <a:fillRect/>
                    </a:stretch>
                  </pic:blipFill>
                  <pic:spPr>
                    <a:xfrm>
                      <a:off x="0" y="0"/>
                      <a:ext cx="499110" cy="9144000"/>
                    </a:xfrm>
                    <a:prstGeom prst="rect">
                      <a:avLst/>
                    </a:prstGeom>
                  </pic:spPr>
                </pic:pic>
              </a:graphicData>
            </a:graphic>
            <wp14:sizeRelV relativeFrom="margin">
              <wp14:pctHeight>0</wp14:pctHeight>
            </wp14:sizeRelV>
          </wp:anchor>
        </w:drawing>
      </w:r>
      <w:r w:rsidR="000F6742" w:rsidRPr="0015208C">
        <w:t>La siguiente guía es un material de apoyo durante la etapa de formación que sugiere buenas prácticas metodológicas y advertencias que no vienen en la Guía de formación para empleabilidad juvenil y serán de utilidad para la preparación del taller oportunamente.</w:t>
      </w:r>
    </w:p>
    <w:p w14:paraId="3AB0B622" w14:textId="77777777" w:rsidR="000F6742" w:rsidRPr="0015208C" w:rsidRDefault="000F6742" w:rsidP="000F6742">
      <w:pPr>
        <w:pStyle w:val="text"/>
      </w:pPr>
      <w:r w:rsidRPr="0015208C">
        <w:t xml:space="preserve">En orden programático se sugiere: </w:t>
      </w:r>
    </w:p>
    <w:p w14:paraId="2848174F" w14:textId="77777777" w:rsidR="000F6742" w:rsidRPr="0015208C" w:rsidRDefault="000F6742" w:rsidP="000F6742">
      <w:pPr>
        <w:pStyle w:val="D-head"/>
      </w:pPr>
      <w:r w:rsidRPr="0015208C">
        <w:t>Sesión 1.</w:t>
      </w:r>
      <w:bookmarkStart w:id="0" w:name="_GoBack"/>
      <w:bookmarkEnd w:id="0"/>
    </w:p>
    <w:p w14:paraId="70B30D2F" w14:textId="77777777" w:rsidR="000F6742" w:rsidRPr="0015208C" w:rsidRDefault="000F6742" w:rsidP="000F6742">
      <w:pPr>
        <w:pStyle w:val="bulletedlist"/>
      </w:pPr>
      <w:r w:rsidRPr="0015208C">
        <w:t>Se recomienda que el equipo completo de facilitador, consejero y mentor esté presente al momento de dar la bienvenida y presentarse ante el nuevo grupo de jóvenes.</w:t>
      </w:r>
    </w:p>
    <w:p w14:paraId="200DBBF6" w14:textId="77777777" w:rsidR="000F6742" w:rsidRPr="0015208C" w:rsidRDefault="000F6742" w:rsidP="000F6742">
      <w:pPr>
        <w:pStyle w:val="bulletedlist"/>
      </w:pPr>
      <w:r w:rsidRPr="0015208C">
        <w:t>Así mismo, invitar para esta primer sesión al encargado de la sede, como anfitrión del lugar.</w:t>
      </w:r>
    </w:p>
    <w:p w14:paraId="49F097D2" w14:textId="77777777" w:rsidR="000F6742" w:rsidRPr="0015208C" w:rsidRDefault="000F6742" w:rsidP="000F6742">
      <w:pPr>
        <w:pStyle w:val="D-head"/>
      </w:pPr>
      <w:r w:rsidRPr="0015208C">
        <w:t xml:space="preserve">Sesión 2. </w:t>
      </w:r>
    </w:p>
    <w:p w14:paraId="2DFD29C2" w14:textId="77777777" w:rsidR="000F6742" w:rsidRPr="0015208C" w:rsidRDefault="000F6742" w:rsidP="000F6742">
      <w:pPr>
        <w:pStyle w:val="bulletedlist"/>
      </w:pPr>
      <w:r w:rsidRPr="0015208C">
        <w:t xml:space="preserve">Durante esta sesión se tocan aspectos de la diversidad de juventudes. Se recomienda al facilitador constantemente hacer hincapié en los jóvenes en el respeto y la tolerancia hacia la diversidad ya que la dinámica de las imágenes, lejos de crear polémica en cuanto a las diferentes identidades de los jóvenes, puede aprovecharse por algunos jóvenes como motivaciones para encaminarse a la discriminación o </w:t>
      </w:r>
      <w:proofErr w:type="spellStart"/>
      <w:r w:rsidRPr="0015208C">
        <w:t>bullying</w:t>
      </w:r>
      <w:proofErr w:type="spellEnd"/>
      <w:r w:rsidRPr="0015208C">
        <w:t xml:space="preserve"> en vez de a la integración grupal.</w:t>
      </w:r>
    </w:p>
    <w:p w14:paraId="6437C27A" w14:textId="77777777" w:rsidR="000F6742" w:rsidRPr="0015208C" w:rsidRDefault="000F6742" w:rsidP="000F6742">
      <w:pPr>
        <w:pStyle w:val="bulletedlist"/>
      </w:pPr>
      <w:proofErr w:type="spellStart"/>
      <w:r w:rsidRPr="0015208C">
        <w:t>Idem</w:t>
      </w:r>
      <w:proofErr w:type="spellEnd"/>
      <w:r w:rsidRPr="0015208C">
        <w:t xml:space="preserve"> durante la dinámica “Barcas de…”</w:t>
      </w:r>
    </w:p>
    <w:p w14:paraId="4A2CBBB4" w14:textId="77777777" w:rsidR="000F6742" w:rsidRPr="0015208C" w:rsidRDefault="000F6742" w:rsidP="000F6742">
      <w:pPr>
        <w:pStyle w:val="D-head"/>
      </w:pPr>
      <w:r w:rsidRPr="0015208C">
        <w:t>Sesión 3.</w:t>
      </w:r>
    </w:p>
    <w:p w14:paraId="3129CC1F" w14:textId="77777777" w:rsidR="000F6742" w:rsidRPr="0015208C" w:rsidRDefault="000F6742" w:rsidP="000F6742">
      <w:pPr>
        <w:pStyle w:val="bulletedlist"/>
      </w:pPr>
      <w:r w:rsidRPr="0015208C">
        <w:t>Durante la actividad 3 de esta sesión se sugiere al facilitador hacer énfasis en que las debilidades mencionadas representan áreas de oportunidad a trabajar en nuestro perfil para poder crecer tanto en el área laboral como personal.</w:t>
      </w:r>
    </w:p>
    <w:p w14:paraId="2B889209" w14:textId="77777777" w:rsidR="000F6742" w:rsidRPr="0015208C" w:rsidRDefault="000F6742" w:rsidP="000F6742">
      <w:pPr>
        <w:pStyle w:val="D-head"/>
      </w:pPr>
      <w:r w:rsidRPr="0015208C">
        <w:t xml:space="preserve">Sesión 4. </w:t>
      </w:r>
    </w:p>
    <w:p w14:paraId="315735C4" w14:textId="77777777" w:rsidR="000F6742" w:rsidRPr="0015208C" w:rsidRDefault="000F6742" w:rsidP="000F6742">
      <w:pPr>
        <w:pStyle w:val="bulletedlist"/>
      </w:pPr>
      <w:r w:rsidRPr="0015208C">
        <w:t xml:space="preserve">En la dinámica “Viaje a su interior” es </w:t>
      </w:r>
      <w:proofErr w:type="spellStart"/>
      <w:r w:rsidRPr="0015208C">
        <w:t>sugerible</w:t>
      </w:r>
      <w:proofErr w:type="spellEnd"/>
      <w:r w:rsidRPr="0015208C">
        <w:t xml:space="preserve"> propiciar un ambiente tranquilo y de confianza, es por ello que se sugiere poner música relajante, bajar la iluminación del aula (se pueden tapar las ventanas con periódico) mientras se lleva a cabo dicha actividad. Esto generará que los jóvenes se conecten más consigo mismos y logren recordar su historia educativa y laboral.</w:t>
      </w:r>
    </w:p>
    <w:p w14:paraId="79B67984" w14:textId="77777777" w:rsidR="000F6742" w:rsidRPr="0015208C" w:rsidRDefault="000F6742" w:rsidP="000F6742">
      <w:pPr>
        <w:pStyle w:val="bulletedlist"/>
      </w:pPr>
      <w:r w:rsidRPr="0015208C">
        <w:t>También es importante sugerir al facilitador guiar la actividad con mucho tacto por el sentido laboral y educativo del joven, ya que por la misma naturaleza de la dinámica se presta para que se remonten en aspectos muy personales e íntimos, lo cual puede abrir procesos psicológicos o emocionales desagradables para el joven además de la posibilidad de exponerlos ante el grupo, lo cual no se recomienda hacerlo.</w:t>
      </w:r>
    </w:p>
    <w:p w14:paraId="6860AA92" w14:textId="77777777" w:rsidR="000F6742" w:rsidRPr="0015208C" w:rsidRDefault="000F6742" w:rsidP="000F6742">
      <w:pPr>
        <w:pStyle w:val="bulletedlist"/>
      </w:pPr>
      <w:r w:rsidRPr="0015208C">
        <w:t>En la reflexión de la sesión se puede integrar el papel importante que juega la educación no formal que cada joven ha tenido como resultado de las vivencias por las que atravesaron tanto ellos como sus familias, en relación al lugar que ocupa el estudio en sus casas, la imagen y construcción que existen en cuanto a la cultura del trabajo y los oficios que aprendieron como parte de su entorno familiar. Lo pueden desarrollar más a detalle en la siguiente sesión.</w:t>
      </w:r>
    </w:p>
    <w:p w14:paraId="5F7C9959" w14:textId="77777777" w:rsidR="000F6742" w:rsidRPr="0015208C" w:rsidRDefault="000F6742" w:rsidP="000F6742">
      <w:pPr>
        <w:pStyle w:val="D-head"/>
      </w:pPr>
      <w:r w:rsidRPr="0015208C">
        <w:t xml:space="preserve">Sesión 5. </w:t>
      </w:r>
      <w:r>
        <w:tab/>
      </w:r>
    </w:p>
    <w:p w14:paraId="4A13E444" w14:textId="77777777" w:rsidR="000F6742" w:rsidRPr="0015208C" w:rsidRDefault="000F6742" w:rsidP="000F6742">
      <w:pPr>
        <w:pStyle w:val="bulletedlist"/>
      </w:pPr>
      <w:r w:rsidRPr="0015208C">
        <w:t xml:space="preserve">El facilitador continuamente debe recordar la importancia de esta y todas las sesiones en las que se revisa y encarga </w:t>
      </w:r>
      <w:r w:rsidRPr="0015208C">
        <w:rPr>
          <w:i/>
        </w:rPr>
        <w:t>tarea para el hogar</w:t>
      </w:r>
      <w:r w:rsidRPr="0015208C">
        <w:t>; como una metodología mediante la cual el joven que vuelve a su ambiente natural saliendo del taller tenga actividades a realizar como sujeto activo en busca de su propio desarrollo.</w:t>
      </w:r>
    </w:p>
    <w:p w14:paraId="7828E4FC" w14:textId="77777777" w:rsidR="000F6742" w:rsidRPr="0015208C" w:rsidRDefault="000F6742" w:rsidP="000F6742">
      <w:pPr>
        <w:pStyle w:val="D-head"/>
      </w:pPr>
      <w:r w:rsidRPr="00D51DCB">
        <w:rPr>
          <w:noProof/>
          <w:szCs w:val="22"/>
          <w:lang w:val="en-US"/>
        </w:rPr>
        <w:lastRenderedPageBreak/>
        <w:drawing>
          <wp:anchor distT="0" distB="0" distL="114300" distR="114300" simplePos="0" relativeHeight="251670528" behindDoc="1" locked="0" layoutInCell="1" allowOverlap="1" wp14:anchorId="2AF0AEDE" wp14:editId="6E713311">
            <wp:simplePos x="0" y="0"/>
            <wp:positionH relativeFrom="page">
              <wp:posOffset>411480</wp:posOffset>
            </wp:positionH>
            <wp:positionV relativeFrom="page">
              <wp:posOffset>557530</wp:posOffset>
            </wp:positionV>
            <wp:extent cx="499110" cy="9144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ar-01.tif"/>
                    <pic:cNvPicPr/>
                  </pic:nvPicPr>
                  <pic:blipFill>
                    <a:blip r:embed="rId8">
                      <a:extLst>
                        <a:ext uri="{28A0092B-C50C-407E-A947-70E740481C1C}">
                          <a14:useLocalDpi xmlns:a14="http://schemas.microsoft.com/office/drawing/2010/main" val="0"/>
                        </a:ext>
                      </a:extLst>
                    </a:blip>
                    <a:stretch>
                      <a:fillRect/>
                    </a:stretch>
                  </pic:blipFill>
                  <pic:spPr>
                    <a:xfrm>
                      <a:off x="0" y="0"/>
                      <a:ext cx="499110" cy="9144000"/>
                    </a:xfrm>
                    <a:prstGeom prst="rect">
                      <a:avLst/>
                    </a:prstGeom>
                  </pic:spPr>
                </pic:pic>
              </a:graphicData>
            </a:graphic>
            <wp14:sizeRelV relativeFrom="margin">
              <wp14:pctHeight>0</wp14:pctHeight>
            </wp14:sizeRelV>
          </wp:anchor>
        </w:drawing>
      </w:r>
      <w:r w:rsidRPr="0015208C">
        <w:t xml:space="preserve">Sesión 6.   </w:t>
      </w:r>
    </w:p>
    <w:p w14:paraId="53E5810C" w14:textId="77777777" w:rsidR="000F6742" w:rsidRPr="0015208C" w:rsidRDefault="000F6742" w:rsidP="000F6742">
      <w:pPr>
        <w:pStyle w:val="bulletedlist"/>
      </w:pPr>
      <w:r w:rsidRPr="0015208C">
        <w:t>En la actividad “El árbol y el viento”, si el joven acepta, es recomendable llevar un pañuelo para tapar la vista del joven que pasa al centro por cada equipo de participantes que realicen la dinámica donde simulan ser el “árbol” esto nos ayuda a que no utilicen su vista y promover la confianza en el grupo.</w:t>
      </w:r>
    </w:p>
    <w:p w14:paraId="2694799C" w14:textId="77777777" w:rsidR="000F6742" w:rsidRPr="0015208C" w:rsidRDefault="000F6742" w:rsidP="000F6742">
      <w:pPr>
        <w:pStyle w:val="D-head"/>
      </w:pPr>
      <w:r w:rsidRPr="0015208C">
        <w:t>Sesión 7.</w:t>
      </w:r>
    </w:p>
    <w:p w14:paraId="290A1DC1" w14:textId="77777777" w:rsidR="000F6742" w:rsidRPr="0015208C" w:rsidRDefault="000F6742" w:rsidP="000F6742">
      <w:pPr>
        <w:pStyle w:val="bulletedlist"/>
      </w:pPr>
      <w:r w:rsidRPr="0015208C">
        <w:t>Asegurarse de la presencia del consejero en esta sesión ya que participa en la actividad número dos “Exposición del consejero, Instituciones y contactos con los que contamos”. Para tal actividad, previamente se asegura contar con el mapa de la ciudad.</w:t>
      </w:r>
    </w:p>
    <w:p w14:paraId="042444EA" w14:textId="77777777" w:rsidR="000F6742" w:rsidRPr="0015208C" w:rsidRDefault="000F6742" w:rsidP="000F6742">
      <w:pPr>
        <w:pStyle w:val="bulletedlist"/>
      </w:pPr>
      <w:r w:rsidRPr="0015208C">
        <w:t xml:space="preserve">Para esta sesión es importante contar con los nombres y puestos de los panelistas a participar en la próxima sesión ya que es aquí donde se preparan las preguntas a realizarse en el panel, y si se cuenta con esta información, se facilita aún más la actividad y las preguntas se encaminan más a los perfiles de los panelistas. Por lo tanto, la comunicación previa a esta sesión con el consejero es de vital importancia. </w:t>
      </w:r>
    </w:p>
    <w:p w14:paraId="7E7489A3" w14:textId="77777777" w:rsidR="000F6742" w:rsidRPr="0015208C" w:rsidRDefault="000F6742" w:rsidP="000F6742">
      <w:pPr>
        <w:pStyle w:val="D-head"/>
      </w:pPr>
      <w:r w:rsidRPr="0015208C">
        <w:t xml:space="preserve">Sesión 8. </w:t>
      </w:r>
    </w:p>
    <w:p w14:paraId="57D1411A" w14:textId="77777777" w:rsidR="000F6742" w:rsidRPr="0015208C" w:rsidRDefault="000F6742" w:rsidP="000F6742">
      <w:pPr>
        <w:pStyle w:val="bulletedlist"/>
      </w:pPr>
      <w:r w:rsidRPr="0015208C">
        <w:t>Es recomendable que el consejero contacte a los posibles panelistas una semana antes y hacerles la invitación a participar al panel.</w:t>
      </w:r>
    </w:p>
    <w:p w14:paraId="11BB6B46" w14:textId="77777777" w:rsidR="000F6742" w:rsidRPr="0015208C" w:rsidRDefault="000F6742" w:rsidP="000F6742">
      <w:pPr>
        <w:pStyle w:val="bulletedlist"/>
      </w:pPr>
      <w:r w:rsidRPr="0015208C">
        <w:t>El consejero debe de confirmar la asistencia de los panelistas un día antes y notificarle al facilitador para evitar modificaciones en la programación de las sesiones.</w:t>
      </w:r>
    </w:p>
    <w:p w14:paraId="5E0F1453" w14:textId="77777777" w:rsidR="000F6742" w:rsidRPr="0015208C" w:rsidRDefault="000F6742" w:rsidP="000F6742">
      <w:pPr>
        <w:pStyle w:val="bulletedlist"/>
      </w:pPr>
      <w:r w:rsidRPr="0015208C">
        <w:t>El consejero es el encargado de moderar el panel y explicar con anticipación a los panelistas el objetivo de la sesión, así como describir brevemente de qué trata el programa para que estos vayan preparados y su plática esté acorde al objetivo de la sesión y del programa.</w:t>
      </w:r>
    </w:p>
    <w:p w14:paraId="038BA154" w14:textId="77777777" w:rsidR="000F6742" w:rsidRPr="0015208C" w:rsidRDefault="000F6742" w:rsidP="000F6742">
      <w:pPr>
        <w:pStyle w:val="D-head"/>
      </w:pPr>
      <w:r w:rsidRPr="0015208C">
        <w:t>Sesión 9.</w:t>
      </w:r>
    </w:p>
    <w:p w14:paraId="1EB8B995" w14:textId="77777777" w:rsidR="000F6742" w:rsidRPr="0015208C" w:rsidRDefault="000F6742" w:rsidP="000F6742">
      <w:pPr>
        <w:pStyle w:val="bulletedlist"/>
      </w:pPr>
      <w:r w:rsidRPr="0015208C">
        <w:t>Antes de la implementación de “La silla cooperativa” notificar al encargado de la sede, contextualizando la dinámica para evitar molestias por posible ruido.</w:t>
      </w:r>
    </w:p>
    <w:p w14:paraId="2FB44719" w14:textId="77777777" w:rsidR="000F6742" w:rsidRPr="0015208C" w:rsidRDefault="000F6742" w:rsidP="000F6742">
      <w:pPr>
        <w:pStyle w:val="bulletedlist"/>
      </w:pPr>
      <w:r w:rsidRPr="0015208C">
        <w:t xml:space="preserve">En esta sesión se ve la dinámica “La silla cooperativa”. Para llevarla a cabo es necesario revisar las condiciones de las sillas a utilizar para evitar daños. Si las sillas no son lo suficientemente fuertes para soportar el peso de los jóvenes es necesario cambiarlas por otras más resistentes, omitir o buscar alternativas como utilizar cinta adhesiva en el piso, cajones de madera, </w:t>
      </w:r>
      <w:proofErr w:type="spellStart"/>
      <w:r w:rsidRPr="0015208C">
        <w:t>rotafolios</w:t>
      </w:r>
      <w:proofErr w:type="spellEnd"/>
      <w:r w:rsidRPr="0015208C">
        <w:t>, entre otras, para realizar la dinámica.</w:t>
      </w:r>
    </w:p>
    <w:p w14:paraId="321845E0" w14:textId="77777777" w:rsidR="000F6742" w:rsidRPr="0015208C" w:rsidRDefault="000F6742" w:rsidP="000F6742">
      <w:pPr>
        <w:pStyle w:val="bulletedlist"/>
      </w:pPr>
      <w:r w:rsidRPr="0015208C">
        <w:t xml:space="preserve">El facilitador debe motivar continuamente en los jóvenes los procesos de organización y sistematización de los aprendizajes obtenidos por sí mismos, y evitar ser pasivos o solo observadores de la información que se va generando por algunos. </w:t>
      </w:r>
    </w:p>
    <w:p w14:paraId="683D7A44" w14:textId="77777777" w:rsidR="000F6742" w:rsidRPr="0015208C" w:rsidRDefault="000F6742" w:rsidP="000F6742">
      <w:pPr>
        <w:pStyle w:val="D-head"/>
      </w:pPr>
      <w:r w:rsidRPr="0015208C">
        <w:t>Sesión 10.</w:t>
      </w:r>
    </w:p>
    <w:p w14:paraId="19885F04" w14:textId="77777777" w:rsidR="000F6742" w:rsidRPr="0015208C" w:rsidRDefault="000F6742" w:rsidP="000F6742">
      <w:pPr>
        <w:pStyle w:val="bulletedlist"/>
      </w:pPr>
      <w:r w:rsidRPr="0015208C">
        <w:t>En esta sesión es necesario asegurarse de tener los mapas de la comunidad listos para poder realizar la actividad.</w:t>
      </w:r>
    </w:p>
    <w:p w14:paraId="1FB1EDE7" w14:textId="77777777" w:rsidR="000F6742" w:rsidRPr="0015208C" w:rsidRDefault="000F6742" w:rsidP="000F6742">
      <w:pPr>
        <w:pStyle w:val="D-head"/>
      </w:pPr>
      <w:r w:rsidRPr="0015208C">
        <w:t>Sesión 11.</w:t>
      </w:r>
    </w:p>
    <w:p w14:paraId="08007B68" w14:textId="77777777" w:rsidR="000F6742" w:rsidRPr="0015208C" w:rsidRDefault="000F6742" w:rsidP="000F6742">
      <w:pPr>
        <w:pStyle w:val="bulletedlist"/>
      </w:pPr>
      <w:r w:rsidRPr="0015208C">
        <w:t>En esta sesión se sugiere invitar a un experto en el tema de Derechos Laborales para que les dé una plática a los jóvenes y los oriente sobre los derechos y obligaciones de los jóvenes trabajadores y de los empleadores; puede ser un estudiante de derecho de últimos semestres o un abogado o contador recibido que toque el tema de prestaciones de ley. Se puede acudir además a otras instancias, como la Comisión Estatal de Derechos Humanos.</w:t>
      </w:r>
    </w:p>
    <w:p w14:paraId="158AF902" w14:textId="77777777" w:rsidR="000F6742" w:rsidRPr="0015208C" w:rsidRDefault="000F6742" w:rsidP="000F6742">
      <w:pPr>
        <w:pStyle w:val="D-head"/>
      </w:pPr>
      <w:r w:rsidRPr="00D51DCB">
        <w:rPr>
          <w:noProof/>
          <w:szCs w:val="22"/>
          <w:lang w:val="en-US"/>
        </w:rPr>
        <w:lastRenderedPageBreak/>
        <w:drawing>
          <wp:anchor distT="0" distB="0" distL="114300" distR="114300" simplePos="0" relativeHeight="251672576" behindDoc="1" locked="0" layoutInCell="1" allowOverlap="1" wp14:anchorId="07C10AC4" wp14:editId="13C6B0C9">
            <wp:simplePos x="0" y="0"/>
            <wp:positionH relativeFrom="page">
              <wp:posOffset>411480</wp:posOffset>
            </wp:positionH>
            <wp:positionV relativeFrom="page">
              <wp:posOffset>557530</wp:posOffset>
            </wp:positionV>
            <wp:extent cx="499110" cy="9144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ar-01.tif"/>
                    <pic:cNvPicPr/>
                  </pic:nvPicPr>
                  <pic:blipFill>
                    <a:blip r:embed="rId8">
                      <a:extLst>
                        <a:ext uri="{28A0092B-C50C-407E-A947-70E740481C1C}">
                          <a14:useLocalDpi xmlns:a14="http://schemas.microsoft.com/office/drawing/2010/main" val="0"/>
                        </a:ext>
                      </a:extLst>
                    </a:blip>
                    <a:stretch>
                      <a:fillRect/>
                    </a:stretch>
                  </pic:blipFill>
                  <pic:spPr>
                    <a:xfrm>
                      <a:off x="0" y="0"/>
                      <a:ext cx="499110" cy="9144000"/>
                    </a:xfrm>
                    <a:prstGeom prst="rect">
                      <a:avLst/>
                    </a:prstGeom>
                  </pic:spPr>
                </pic:pic>
              </a:graphicData>
            </a:graphic>
            <wp14:sizeRelV relativeFrom="margin">
              <wp14:pctHeight>0</wp14:pctHeight>
            </wp14:sizeRelV>
          </wp:anchor>
        </w:drawing>
      </w:r>
      <w:r w:rsidRPr="0015208C">
        <w:t>Sesión 12.</w:t>
      </w:r>
    </w:p>
    <w:p w14:paraId="0F7F8C5C" w14:textId="77777777" w:rsidR="000F6742" w:rsidRPr="0015208C" w:rsidRDefault="000F6742" w:rsidP="000F6742">
      <w:pPr>
        <w:pStyle w:val="bulletedlist"/>
      </w:pPr>
      <w:r w:rsidRPr="0015208C">
        <w:t>Para esta sesión de visitas a centros de capacitación técnica es necesario gestionar el transporte de los jóvenes con anticipación, para asegurarnos que las visitas se den sin ningún contratiempo.</w:t>
      </w:r>
    </w:p>
    <w:p w14:paraId="2B38559A" w14:textId="77777777" w:rsidR="000F6742" w:rsidRPr="0015208C" w:rsidRDefault="000F6742" w:rsidP="000F6742">
      <w:pPr>
        <w:pStyle w:val="bulletedlist"/>
      </w:pPr>
      <w:r w:rsidRPr="0015208C">
        <w:t>Para que la visita cumpla su función pedagógica comprende su planificación, instrumentación y recuperación de los aprendizajes, aspecto importante a considerar por el facilitador y consejero.</w:t>
      </w:r>
    </w:p>
    <w:p w14:paraId="2B38C6EB" w14:textId="77777777" w:rsidR="000F6742" w:rsidRPr="0015208C" w:rsidRDefault="000F6742" w:rsidP="000F6742">
      <w:pPr>
        <w:pStyle w:val="D-head"/>
      </w:pPr>
      <w:r w:rsidRPr="0015208C">
        <w:t xml:space="preserve">Sesión 13. </w:t>
      </w:r>
    </w:p>
    <w:p w14:paraId="3C33F445" w14:textId="77777777" w:rsidR="000F6742" w:rsidRPr="0015208C" w:rsidRDefault="000F6742" w:rsidP="000F6742">
      <w:pPr>
        <w:pStyle w:val="bulletedlist"/>
      </w:pPr>
      <w:r w:rsidRPr="0015208C">
        <w:t>En esta sesión  hay participación del mentor. Es indispensable asegurar su presencia y destinar un espacio de tiempo para llevar a cabo las Metas SMART.</w:t>
      </w:r>
    </w:p>
    <w:p w14:paraId="302EDF2C" w14:textId="77777777" w:rsidR="000F6742" w:rsidRPr="0015208C" w:rsidRDefault="000F6742" w:rsidP="000F6742">
      <w:pPr>
        <w:pStyle w:val="D-head"/>
      </w:pPr>
      <w:r w:rsidRPr="0015208C">
        <w:t>Sesión 14.</w:t>
      </w:r>
      <w:r>
        <w:tab/>
      </w:r>
    </w:p>
    <w:p w14:paraId="1134683D" w14:textId="77777777" w:rsidR="000F6742" w:rsidRPr="0015208C" w:rsidRDefault="000F6742" w:rsidP="000F6742">
      <w:pPr>
        <w:pStyle w:val="bulletedlist"/>
      </w:pPr>
      <w:r w:rsidRPr="0015208C">
        <w:t>Para llevar a cabo esta sesión es recomendable que los jóvenes lleven revistas usadas para recortar y hacer sus collages, el facilitador deberá mencionarlo con un día de anticipación. También se sugiere que el facilitador lleve algunas revista y utilizarlas.</w:t>
      </w:r>
    </w:p>
    <w:p w14:paraId="228FAA0E" w14:textId="77777777" w:rsidR="000F6742" w:rsidRPr="0015208C" w:rsidRDefault="000F6742" w:rsidP="000F6742">
      <w:pPr>
        <w:pStyle w:val="D-head"/>
      </w:pPr>
      <w:r w:rsidRPr="0015208C">
        <w:t xml:space="preserve">Sesión 15. </w:t>
      </w:r>
    </w:p>
    <w:p w14:paraId="7C7B8FE8" w14:textId="77777777" w:rsidR="000F6742" w:rsidRPr="0015208C" w:rsidRDefault="000F6742" w:rsidP="000F6742">
      <w:pPr>
        <w:pStyle w:val="bulletedlist"/>
      </w:pPr>
      <w:r w:rsidRPr="0015208C">
        <w:t>Al momento de aplicar el formato de evaluación a los jóvenes, hacer referencia de la importancia de contestar con sinceridad cada uno de los puntos a evaluar ya que esto nos permite mejorar los servicios que ofrecemos.</w:t>
      </w:r>
    </w:p>
    <w:p w14:paraId="2B4CB9A8" w14:textId="77777777" w:rsidR="000F6742" w:rsidRPr="0015208C" w:rsidRDefault="000F6742" w:rsidP="000F6742">
      <w:pPr>
        <w:pStyle w:val="bulletedlist"/>
      </w:pPr>
      <w:r w:rsidRPr="0015208C">
        <w:t>En esta sesión se implementa la dinámica “Colchón de brazos” es importante ubicar un espacio ideal que no ponga en peligro la integridad física de los jóvenes para llevarla a cabo, así como utilizar un escritorio o  mesa resistente y de preferencia llevar un pañuelo para tapar la vista de los jóvenes que decidan participar.</w:t>
      </w:r>
    </w:p>
    <w:p w14:paraId="397B3DF8" w14:textId="77777777" w:rsidR="000F6742" w:rsidRPr="0015208C" w:rsidRDefault="000F6742" w:rsidP="000F6742">
      <w:pPr>
        <w:pStyle w:val="bulletedlist"/>
      </w:pPr>
      <w:r w:rsidRPr="0015208C">
        <w:t>El facilitador deberá estar muy atento en lo que implica el contacto físico de este ejercicio, por lo tanto dará la posibilidad a cada joven de decidir hacerlo o no.</w:t>
      </w:r>
    </w:p>
    <w:p w14:paraId="48052810" w14:textId="77777777" w:rsidR="000F6742" w:rsidRPr="0015208C" w:rsidRDefault="000F6742" w:rsidP="000F6742">
      <w:pPr>
        <w:pStyle w:val="bulletedlist"/>
      </w:pPr>
      <w:r w:rsidRPr="0015208C">
        <w:t>Posterior a la sesión #15, compartir con el equipo operativo los formatos para captura de la evaluación y el informe generado de la misma. Es indispensable la participación tanto de facilitador, consejero y mentor.</w:t>
      </w:r>
    </w:p>
    <w:p w14:paraId="08DEC6E8" w14:textId="77777777" w:rsidR="000F6742" w:rsidRPr="0015208C" w:rsidRDefault="000F6742" w:rsidP="000F6742">
      <w:pPr>
        <w:pStyle w:val="D-head"/>
      </w:pPr>
      <w:r w:rsidRPr="0015208C">
        <w:t>Sesión 16.</w:t>
      </w:r>
    </w:p>
    <w:p w14:paraId="658164A2" w14:textId="77777777" w:rsidR="000F6742" w:rsidRPr="0015208C" w:rsidRDefault="000F6742" w:rsidP="000F6742">
      <w:pPr>
        <w:pStyle w:val="bulletedlist"/>
      </w:pPr>
      <w:r w:rsidRPr="0015208C">
        <w:t>Durante la aplicación del cuestionario de intereses para esta sesión,  mencionarle a los jóvenes que el cuestionario puede reflejar posibles ocupaciones de acuerdo a sus intereses pero no es un hecho que deben elegir alguna de las que les salga, ellos deben de generar su propio criterio y elegir aquella que vaya acorde a su plan de vida.</w:t>
      </w:r>
    </w:p>
    <w:p w14:paraId="2FFE7717" w14:textId="77777777" w:rsidR="000F6742" w:rsidRPr="0015208C" w:rsidRDefault="000F6742" w:rsidP="000F6742">
      <w:pPr>
        <w:pStyle w:val="D-head"/>
      </w:pPr>
      <w:r w:rsidRPr="0015208C">
        <w:t>Sesión 17.</w:t>
      </w:r>
    </w:p>
    <w:p w14:paraId="502B77D5" w14:textId="77777777" w:rsidR="000F6742" w:rsidRPr="0015208C" w:rsidRDefault="000F6742" w:rsidP="000F6742">
      <w:pPr>
        <w:pStyle w:val="bulletedlist"/>
      </w:pPr>
      <w:r w:rsidRPr="0015208C">
        <w:t>Se debe gestionar el transporte para los jóvenes por lo menos dos días antes de la visita y notificar la logística al equipo operativo.</w:t>
      </w:r>
    </w:p>
    <w:p w14:paraId="2EA11559" w14:textId="77777777" w:rsidR="000F6742" w:rsidRPr="0015208C" w:rsidRDefault="000F6742" w:rsidP="000F6742">
      <w:pPr>
        <w:pStyle w:val="bulletedlist"/>
      </w:pPr>
      <w:r w:rsidRPr="0015208C">
        <w:t>Para esta sesión es necesario que el consejero ya tenga confirmadas las empresas a visitar y proporcione la información necesaria al facilitador y al grupo.</w:t>
      </w:r>
    </w:p>
    <w:p w14:paraId="74BCD18B" w14:textId="77777777" w:rsidR="000F6742" w:rsidRPr="0015208C" w:rsidRDefault="000F6742" w:rsidP="000F6742">
      <w:pPr>
        <w:pStyle w:val="bulletedlist"/>
      </w:pPr>
      <w:r w:rsidRPr="0015208C">
        <w:t>Advertir sobre medidas de seguridad que se requieren tomar para la visita, por ejemplo llevar cabello recogido, zapato cerrado, llevar alguna identificación, entre otras.</w:t>
      </w:r>
    </w:p>
    <w:p w14:paraId="0ABFB603" w14:textId="77777777" w:rsidR="000F6742" w:rsidRDefault="000F6742" w:rsidP="000F6742">
      <w:pPr>
        <w:pStyle w:val="D-head"/>
      </w:pPr>
    </w:p>
    <w:p w14:paraId="77B655F2" w14:textId="77777777" w:rsidR="000F6742" w:rsidRPr="0015208C" w:rsidRDefault="000F6742" w:rsidP="000F6742">
      <w:pPr>
        <w:pStyle w:val="D-head"/>
      </w:pPr>
      <w:r w:rsidRPr="00D51DCB">
        <w:rPr>
          <w:noProof/>
          <w:szCs w:val="22"/>
          <w:lang w:val="en-US"/>
        </w:rPr>
        <w:lastRenderedPageBreak/>
        <w:drawing>
          <wp:anchor distT="0" distB="0" distL="114300" distR="114300" simplePos="0" relativeHeight="251674624" behindDoc="1" locked="0" layoutInCell="1" allowOverlap="1" wp14:anchorId="4878CF9C" wp14:editId="5DC15D2D">
            <wp:simplePos x="0" y="0"/>
            <wp:positionH relativeFrom="page">
              <wp:posOffset>411480</wp:posOffset>
            </wp:positionH>
            <wp:positionV relativeFrom="page">
              <wp:posOffset>557530</wp:posOffset>
            </wp:positionV>
            <wp:extent cx="499110" cy="9144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ar-01.tif"/>
                    <pic:cNvPicPr/>
                  </pic:nvPicPr>
                  <pic:blipFill>
                    <a:blip r:embed="rId8">
                      <a:extLst>
                        <a:ext uri="{28A0092B-C50C-407E-A947-70E740481C1C}">
                          <a14:useLocalDpi xmlns:a14="http://schemas.microsoft.com/office/drawing/2010/main" val="0"/>
                        </a:ext>
                      </a:extLst>
                    </a:blip>
                    <a:stretch>
                      <a:fillRect/>
                    </a:stretch>
                  </pic:blipFill>
                  <pic:spPr>
                    <a:xfrm>
                      <a:off x="0" y="0"/>
                      <a:ext cx="499110" cy="9144000"/>
                    </a:xfrm>
                    <a:prstGeom prst="rect">
                      <a:avLst/>
                    </a:prstGeom>
                  </pic:spPr>
                </pic:pic>
              </a:graphicData>
            </a:graphic>
            <wp14:sizeRelV relativeFrom="margin">
              <wp14:pctHeight>0</wp14:pctHeight>
            </wp14:sizeRelV>
          </wp:anchor>
        </w:drawing>
      </w:r>
      <w:r w:rsidRPr="0015208C">
        <w:t>Sesión 18.</w:t>
      </w:r>
    </w:p>
    <w:p w14:paraId="290C2259" w14:textId="77777777" w:rsidR="000F6742" w:rsidRPr="0015208C" w:rsidRDefault="000F6742" w:rsidP="000F6742">
      <w:pPr>
        <w:pStyle w:val="bulletedlist"/>
      </w:pPr>
      <w:r w:rsidRPr="0015208C">
        <w:t>Pedir a los jóvenes que lleguen 30 minutos antes de la hora en que se programe que el transporte llegue para que estén a tiempo en la visita laboral.</w:t>
      </w:r>
    </w:p>
    <w:p w14:paraId="518E6681" w14:textId="77777777" w:rsidR="000F6742" w:rsidRPr="0015208C" w:rsidRDefault="000F6742" w:rsidP="000F6742">
      <w:pPr>
        <w:pStyle w:val="bulletedlist"/>
      </w:pPr>
      <w:r w:rsidRPr="0015208C">
        <w:rPr>
          <w:highlight w:val="white"/>
        </w:rPr>
        <w:t>Los facilitadores y consejeros acompañan al grupo durante el recorrido, cuidando la disciplina y que se cumpla el objetivo de la visita.</w:t>
      </w:r>
    </w:p>
    <w:p w14:paraId="5EFF4937" w14:textId="77777777" w:rsidR="000F6742" w:rsidRPr="0015208C" w:rsidRDefault="000F6742" w:rsidP="000F6742">
      <w:pPr>
        <w:pStyle w:val="D-head"/>
      </w:pPr>
      <w:r w:rsidRPr="0015208C">
        <w:t>Sesión 19.</w:t>
      </w:r>
    </w:p>
    <w:p w14:paraId="02A8A178" w14:textId="77777777" w:rsidR="000F6742" w:rsidRPr="0015208C" w:rsidRDefault="000F6742" w:rsidP="000F6742">
      <w:pPr>
        <w:pStyle w:val="bulletedlist"/>
      </w:pPr>
      <w:r w:rsidRPr="0015208C">
        <w:t>Se recomienda al consejero proporcione si existe información en relación a vacantes posibles para uno o varios jóvenes con perfil e interesados en las empresas que visitaron.</w:t>
      </w:r>
    </w:p>
    <w:p w14:paraId="1A472DF2" w14:textId="77777777" w:rsidR="000F6742" w:rsidRPr="0015208C" w:rsidRDefault="000F6742" w:rsidP="000F6742">
      <w:pPr>
        <w:pStyle w:val="D-head"/>
      </w:pPr>
      <w:r w:rsidRPr="0015208C">
        <w:t>Sesión 20.</w:t>
      </w:r>
    </w:p>
    <w:p w14:paraId="37BA5CFB" w14:textId="77777777" w:rsidR="000F6742" w:rsidRPr="0015208C" w:rsidRDefault="000F6742" w:rsidP="000F6742">
      <w:pPr>
        <w:pStyle w:val="bulletedlist"/>
      </w:pPr>
      <w:r w:rsidRPr="0015208C">
        <w:t>El apoyo del mentor durante esta sesión es relevante ya que el llenado de “Mi otro currículum” es un trabajo personal que demanda atención por cada joven participante.</w:t>
      </w:r>
    </w:p>
    <w:p w14:paraId="038DDF48" w14:textId="77777777" w:rsidR="000F6742" w:rsidRPr="0015208C" w:rsidRDefault="000F6742" w:rsidP="000F6742">
      <w:pPr>
        <w:pStyle w:val="D-head"/>
      </w:pPr>
      <w:r w:rsidRPr="0015208C">
        <w:t>Sesión 21.</w:t>
      </w:r>
    </w:p>
    <w:p w14:paraId="74BB7551" w14:textId="77777777" w:rsidR="000F6742" w:rsidRPr="0015208C" w:rsidRDefault="000F6742" w:rsidP="000F6742">
      <w:pPr>
        <w:pStyle w:val="bulletedlist"/>
      </w:pPr>
      <w:r w:rsidRPr="0015208C">
        <w:t>Es altamente recomendable al facilitador buscar que el joven comprenda la importancia de elaborar su PFO con seriedad y apegado a la realidad, ya que será el instrumento necesario para el seguimiento y derivación por parte del consejero.</w:t>
      </w:r>
    </w:p>
    <w:p w14:paraId="56908C0D" w14:textId="77777777" w:rsidR="000F6742" w:rsidRPr="0015208C" w:rsidRDefault="000F6742" w:rsidP="000F6742">
      <w:pPr>
        <w:pStyle w:val="bulletedlist"/>
      </w:pPr>
      <w:r w:rsidRPr="0015208C">
        <w:t>Se recomienda llevar a sesión buenos ejemplos de currículums y mostrarlos durante la sesión para que el joven tenga un concepto más completo del documento que se busca realizar ya que algunos nunca han visto un CV.</w:t>
      </w:r>
    </w:p>
    <w:p w14:paraId="0259B0A8" w14:textId="77777777" w:rsidR="000F6742" w:rsidRPr="0015208C" w:rsidRDefault="000F6742" w:rsidP="000F6742">
      <w:pPr>
        <w:pStyle w:val="D-head"/>
      </w:pPr>
      <w:r w:rsidRPr="0015208C">
        <w:t>Sesión 22.</w:t>
      </w:r>
    </w:p>
    <w:p w14:paraId="45DAE004" w14:textId="77777777" w:rsidR="000F6742" w:rsidRPr="0015208C" w:rsidRDefault="000F6742" w:rsidP="000F6742">
      <w:pPr>
        <w:pStyle w:val="bulletedlist"/>
      </w:pPr>
      <w:r w:rsidRPr="0015208C">
        <w:t>Para esta sesión se recomienda llevar un proyector y una computadora para explicar las partes del CV con apoyos visuales y mostrar los diferentes tipos de CV que existen, además de la carta de presentación.</w:t>
      </w:r>
    </w:p>
    <w:p w14:paraId="78D0E221" w14:textId="77777777" w:rsidR="000F6742" w:rsidRPr="0015208C" w:rsidRDefault="000F6742" w:rsidP="000F6742">
      <w:pPr>
        <w:pStyle w:val="D-head"/>
      </w:pPr>
      <w:r w:rsidRPr="0015208C">
        <w:t>Sesión 23.</w:t>
      </w:r>
    </w:p>
    <w:p w14:paraId="007FF352" w14:textId="77777777" w:rsidR="000F6742" w:rsidRPr="0015208C" w:rsidRDefault="000F6742" w:rsidP="000F6742">
      <w:pPr>
        <w:pStyle w:val="bulletedlist"/>
      </w:pPr>
      <w:r w:rsidRPr="0015208C">
        <w:t>Es importante planear esta actividad tomando en cuenta los recursos con los que se cuenta, como tiempo, dinero, voluntarios, transporte, entre otros, y sobre todo, estar conscientes de que debe ser una actividad de servicio que no involucre poner en riesgo la integridad física los participantes.</w:t>
      </w:r>
    </w:p>
    <w:p w14:paraId="47A6307C" w14:textId="77777777" w:rsidR="000F6742" w:rsidRPr="0015208C" w:rsidRDefault="000F6742" w:rsidP="000F6742">
      <w:pPr>
        <w:pStyle w:val="bulletedlist"/>
      </w:pPr>
      <w:r w:rsidRPr="0015208C">
        <w:t xml:space="preserve">Tratar de hacer una recapitulación de las capacidades desarrolladas durante las sesiones hasta el momento y fomentar considerarlas por el grupo para decidir el servicio comunitario. </w:t>
      </w:r>
    </w:p>
    <w:p w14:paraId="4D9ED885" w14:textId="77777777" w:rsidR="000F6742" w:rsidRPr="0015208C" w:rsidRDefault="000F6742" w:rsidP="000F6742">
      <w:pPr>
        <w:pStyle w:val="bulletedlist"/>
      </w:pPr>
      <w:r w:rsidRPr="0015208C">
        <w:t xml:space="preserve">Es de especial interés generar en el joven un compromiso con su comunidad, procurar una actividad que les permita desarrollar un sentido de pertenencia y </w:t>
      </w:r>
      <w:proofErr w:type="spellStart"/>
      <w:r w:rsidRPr="0015208C">
        <w:t>emprendedurismo</w:t>
      </w:r>
      <w:proofErr w:type="spellEnd"/>
      <w:r w:rsidRPr="0015208C">
        <w:t xml:space="preserve"> social, hacer algo en beneficio de su colonia, evitar lo mayor posible una actividad asistencialista, como regalar comida, juguetes, entre otras cosas; se sugiere una actividad como convivir, enseñar algo a otros, que perdure en el tiempo y espacio, que motive a otras personas a tomar conciencia social. </w:t>
      </w:r>
    </w:p>
    <w:p w14:paraId="61E53297" w14:textId="77777777" w:rsidR="000F6742" w:rsidRPr="0015208C" w:rsidRDefault="000F6742" w:rsidP="000F6742">
      <w:pPr>
        <w:pStyle w:val="D-head"/>
      </w:pPr>
      <w:r w:rsidRPr="0015208C">
        <w:t>Sesión 24.</w:t>
      </w:r>
    </w:p>
    <w:p w14:paraId="30D2C79D" w14:textId="77777777" w:rsidR="000F6742" w:rsidRPr="0015208C" w:rsidRDefault="000F6742" w:rsidP="000F6742">
      <w:pPr>
        <w:pStyle w:val="bulletedlist"/>
      </w:pPr>
      <w:r w:rsidRPr="0015208C">
        <w:t xml:space="preserve">En esta sesión se ve la dinámica “La fila de los cumpleaños”. Para llevarla a cabo es necesario revisar las condiciones de las sillas a utilizar para evitar daños o accidentes, si las sillas no son lo suficientemente fuertes para soportar el peso de los jóvenes, es necesario cambiarla por otra similar, omitirla o buscar alternativas como utilizar cinta adhesiva, cajones de madera, </w:t>
      </w:r>
      <w:proofErr w:type="spellStart"/>
      <w:r w:rsidRPr="0015208C">
        <w:t>rotafolios</w:t>
      </w:r>
      <w:proofErr w:type="spellEnd"/>
      <w:r w:rsidRPr="0015208C">
        <w:t>, entre otras.</w:t>
      </w:r>
    </w:p>
    <w:p w14:paraId="21409612" w14:textId="77777777" w:rsidR="000F6742" w:rsidRPr="0015208C" w:rsidRDefault="000F6742" w:rsidP="000F6742">
      <w:pPr>
        <w:pStyle w:val="D-head"/>
      </w:pPr>
      <w:r w:rsidRPr="000F6742">
        <w:rPr>
          <w:rFonts w:ascii="Times" w:hAnsi="Times"/>
          <w:b w:val="0"/>
          <w:noProof/>
          <w:color w:val="000000"/>
          <w:sz w:val="20"/>
          <w:szCs w:val="22"/>
          <w:lang w:val="en-US"/>
        </w:rPr>
        <w:lastRenderedPageBreak/>
        <w:drawing>
          <wp:anchor distT="0" distB="0" distL="114300" distR="114300" simplePos="0" relativeHeight="251668480" behindDoc="1" locked="0" layoutInCell="1" allowOverlap="1" wp14:anchorId="5E206874" wp14:editId="1C541391">
            <wp:simplePos x="0" y="0"/>
            <wp:positionH relativeFrom="page">
              <wp:posOffset>411480</wp:posOffset>
            </wp:positionH>
            <wp:positionV relativeFrom="page">
              <wp:posOffset>557530</wp:posOffset>
            </wp:positionV>
            <wp:extent cx="499110" cy="9144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ar-01.tif"/>
                    <pic:cNvPicPr/>
                  </pic:nvPicPr>
                  <pic:blipFill>
                    <a:blip r:embed="rId8">
                      <a:extLst>
                        <a:ext uri="{28A0092B-C50C-407E-A947-70E740481C1C}">
                          <a14:useLocalDpi xmlns:a14="http://schemas.microsoft.com/office/drawing/2010/main" val="0"/>
                        </a:ext>
                      </a:extLst>
                    </a:blip>
                    <a:stretch>
                      <a:fillRect/>
                    </a:stretch>
                  </pic:blipFill>
                  <pic:spPr>
                    <a:xfrm>
                      <a:off x="0" y="0"/>
                      <a:ext cx="499110" cy="9144000"/>
                    </a:xfrm>
                    <a:prstGeom prst="rect">
                      <a:avLst/>
                    </a:prstGeom>
                  </pic:spPr>
                </pic:pic>
              </a:graphicData>
            </a:graphic>
            <wp14:sizeRelV relativeFrom="margin">
              <wp14:pctHeight>0</wp14:pctHeight>
            </wp14:sizeRelV>
          </wp:anchor>
        </w:drawing>
      </w:r>
      <w:r w:rsidRPr="0015208C">
        <w:t>Sesión 25.</w:t>
      </w:r>
    </w:p>
    <w:p w14:paraId="45CA07AE" w14:textId="77777777" w:rsidR="000F6742" w:rsidRPr="0015208C" w:rsidRDefault="000F6742" w:rsidP="000F6742">
      <w:pPr>
        <w:pStyle w:val="bulletedlist"/>
      </w:pPr>
      <w:r w:rsidRPr="0015208C">
        <w:t>Para esta sesión se invita a una persona externa al grupo para que los jóvenes practiquen sus entrevistas laborales. El consejero gestiona y confirma la asistencia de esta persona y se asegura de que esté enterada del objetivo de la sesión.</w:t>
      </w:r>
    </w:p>
    <w:p w14:paraId="72958190" w14:textId="77777777" w:rsidR="000F6742" w:rsidRPr="0015208C" w:rsidRDefault="000F6742" w:rsidP="000F6742">
      <w:pPr>
        <w:pStyle w:val="bulletedlist"/>
      </w:pPr>
      <w:r w:rsidRPr="0015208C">
        <w:t>En esta sesión se pide que los jóvenes vayan presentables y con su portafolio de documentos elaborados y corregidos.</w:t>
      </w:r>
    </w:p>
    <w:p w14:paraId="6C986BF8" w14:textId="77777777" w:rsidR="000F6742" w:rsidRPr="0015208C" w:rsidRDefault="000F6742" w:rsidP="000F6742">
      <w:pPr>
        <w:pStyle w:val="D-head"/>
      </w:pPr>
      <w:r w:rsidRPr="0015208C">
        <w:t xml:space="preserve">Sesión 26. </w:t>
      </w:r>
    </w:p>
    <w:p w14:paraId="2E72F045" w14:textId="77777777" w:rsidR="000F6742" w:rsidRPr="0015208C" w:rsidRDefault="000F6742" w:rsidP="000F6742">
      <w:pPr>
        <w:pStyle w:val="bulletedlist"/>
      </w:pPr>
      <w:r w:rsidRPr="0015208C">
        <w:t xml:space="preserve">En esta sesión se establece  el día y la hora del “Club de empleo” </w:t>
      </w:r>
    </w:p>
    <w:p w14:paraId="0A78658E" w14:textId="77777777" w:rsidR="000F6742" w:rsidRPr="0015208C" w:rsidRDefault="000F6742" w:rsidP="000F6742">
      <w:pPr>
        <w:pStyle w:val="bulletedlist"/>
      </w:pPr>
      <w:r w:rsidRPr="0015208C">
        <w:t>En plenaria se revisa y ajusta el plan formativo ocupacional de cada joven; en este momento es importante establecer con</w:t>
      </w:r>
      <w:r w:rsidR="005F0DEE">
        <w:t xml:space="preserve"> los jóvenes el compromiso de c</w:t>
      </w:r>
      <w:r w:rsidRPr="0015208C">
        <w:t>umplir con su PFO y de asistir al club de empleo.</w:t>
      </w:r>
    </w:p>
    <w:p w14:paraId="47DCADEF" w14:textId="77777777" w:rsidR="000F6742" w:rsidRPr="0015208C" w:rsidRDefault="000F6742" w:rsidP="000F6742">
      <w:pPr>
        <w:pStyle w:val="D-head"/>
      </w:pPr>
      <w:r w:rsidRPr="0015208C">
        <w:t>Sesión  27.</w:t>
      </w:r>
    </w:p>
    <w:p w14:paraId="78099040" w14:textId="77777777" w:rsidR="000F6742" w:rsidRPr="0015208C" w:rsidRDefault="000F6742" w:rsidP="000F6742">
      <w:pPr>
        <w:pStyle w:val="bulletedlist"/>
      </w:pPr>
      <w:r w:rsidRPr="0015208C">
        <w:t>En esta sesión se ve la dinámica “Brincar el lazo”. Es importante tener precaución al realizar esta actividad ya que se pone a prueba la destreza de los jóvenes y el trabajo en equipo; es recomendable hacer esta actividad en un parque y tomar todas las medidas de seguridad necesarias.</w:t>
      </w:r>
    </w:p>
    <w:p w14:paraId="21EFCCB5" w14:textId="77777777" w:rsidR="00783AC0" w:rsidRPr="00783AC0" w:rsidRDefault="000F6742" w:rsidP="000F6742">
      <w:pPr>
        <w:pStyle w:val="bulletedlist"/>
      </w:pPr>
      <w:r w:rsidRPr="0015208C">
        <w:t>El facilitador, consejero y mentor valoran la conformación del grupo y su comportamiento durante toda la formación para decidir si se implementa esta dinámica o se omite.</w:t>
      </w:r>
    </w:p>
    <w:p w14:paraId="078CED23" w14:textId="77777777" w:rsidR="00222920" w:rsidRDefault="00222920" w:rsidP="005C5BF3">
      <w:pPr>
        <w:pStyle w:val="E-head"/>
      </w:pPr>
    </w:p>
    <w:p w14:paraId="4471FFBA" w14:textId="77777777" w:rsidR="00222920" w:rsidRDefault="00222920" w:rsidP="005C5BF3">
      <w:pPr>
        <w:pStyle w:val="E-head"/>
      </w:pPr>
    </w:p>
    <w:p w14:paraId="646C5C42" w14:textId="77777777" w:rsidR="00222920" w:rsidRDefault="00222920" w:rsidP="005C5BF3">
      <w:pPr>
        <w:pStyle w:val="E-head"/>
      </w:pPr>
    </w:p>
    <w:p w14:paraId="2C1C3A14" w14:textId="77777777" w:rsidR="00222920" w:rsidRDefault="00222920" w:rsidP="005C5BF3">
      <w:pPr>
        <w:pStyle w:val="E-head"/>
      </w:pPr>
      <w:r w:rsidRPr="00D51DCB">
        <w:rPr>
          <w:noProof/>
          <w:szCs w:val="22"/>
          <w:lang w:val="en-US"/>
        </w:rPr>
        <w:drawing>
          <wp:anchor distT="0" distB="0" distL="114300" distR="114300" simplePos="0" relativeHeight="251666432" behindDoc="1" locked="0" layoutInCell="1" allowOverlap="1" wp14:anchorId="607F6AF4" wp14:editId="13370536">
            <wp:simplePos x="0" y="0"/>
            <wp:positionH relativeFrom="page">
              <wp:posOffset>411480</wp:posOffset>
            </wp:positionH>
            <wp:positionV relativeFrom="page">
              <wp:posOffset>557530</wp:posOffset>
            </wp:positionV>
            <wp:extent cx="499110" cy="9144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ar-01.tif"/>
                    <pic:cNvPicPr/>
                  </pic:nvPicPr>
                  <pic:blipFill>
                    <a:blip r:embed="rId8">
                      <a:extLst>
                        <a:ext uri="{28A0092B-C50C-407E-A947-70E740481C1C}">
                          <a14:useLocalDpi xmlns:a14="http://schemas.microsoft.com/office/drawing/2010/main" val="0"/>
                        </a:ext>
                      </a:extLst>
                    </a:blip>
                    <a:stretch>
                      <a:fillRect/>
                    </a:stretch>
                  </pic:blipFill>
                  <pic:spPr>
                    <a:xfrm>
                      <a:off x="0" y="0"/>
                      <a:ext cx="499110" cy="9144000"/>
                    </a:xfrm>
                    <a:prstGeom prst="rect">
                      <a:avLst/>
                    </a:prstGeom>
                  </pic:spPr>
                </pic:pic>
              </a:graphicData>
            </a:graphic>
            <wp14:sizeRelV relativeFrom="margin">
              <wp14:pctHeight>0</wp14:pctHeight>
            </wp14:sizeRelV>
          </wp:anchor>
        </w:drawing>
      </w:r>
    </w:p>
    <w:p w14:paraId="51ECCC88" w14:textId="77777777" w:rsidR="00222920" w:rsidRDefault="00222920" w:rsidP="005C5BF3">
      <w:pPr>
        <w:pStyle w:val="E-head"/>
      </w:pPr>
    </w:p>
    <w:p w14:paraId="046F7140" w14:textId="77777777" w:rsidR="000F2304" w:rsidRPr="00D51DCB" w:rsidRDefault="000F2304" w:rsidP="00783AC0">
      <w:pPr>
        <w:pStyle w:val="F-head"/>
      </w:pPr>
      <w:r w:rsidRPr="00D51DCB">
        <w:rPr>
          <w:noProof/>
          <w:szCs w:val="22"/>
          <w:lang w:val="en-US"/>
        </w:rPr>
        <w:drawing>
          <wp:anchor distT="0" distB="0" distL="114300" distR="114300" simplePos="0" relativeHeight="251664384" behindDoc="1" locked="0" layoutInCell="1" allowOverlap="1" wp14:anchorId="40CF91AE" wp14:editId="7614885D">
            <wp:simplePos x="0" y="0"/>
            <wp:positionH relativeFrom="page">
              <wp:posOffset>411480</wp:posOffset>
            </wp:positionH>
            <wp:positionV relativeFrom="page">
              <wp:posOffset>557530</wp:posOffset>
            </wp:positionV>
            <wp:extent cx="499110" cy="9144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ar-01.tif"/>
                    <pic:cNvPicPr/>
                  </pic:nvPicPr>
                  <pic:blipFill>
                    <a:blip r:embed="rId8">
                      <a:extLst>
                        <a:ext uri="{28A0092B-C50C-407E-A947-70E740481C1C}">
                          <a14:useLocalDpi xmlns:a14="http://schemas.microsoft.com/office/drawing/2010/main" val="0"/>
                        </a:ext>
                      </a:extLst>
                    </a:blip>
                    <a:stretch>
                      <a:fillRect/>
                    </a:stretch>
                  </pic:blipFill>
                  <pic:spPr>
                    <a:xfrm>
                      <a:off x="0" y="0"/>
                      <a:ext cx="499110" cy="9144000"/>
                    </a:xfrm>
                    <a:prstGeom prst="rect">
                      <a:avLst/>
                    </a:prstGeom>
                  </pic:spPr>
                </pic:pic>
              </a:graphicData>
            </a:graphic>
            <wp14:sizeRelV relativeFrom="margin">
              <wp14:pctHeight>0</wp14:pctHeight>
            </wp14:sizeRelV>
          </wp:anchor>
        </w:drawing>
      </w:r>
    </w:p>
    <w:sectPr w:rsidR="000F2304" w:rsidRPr="00D51DCB" w:rsidSect="000F6742">
      <w:pgSz w:w="12240" w:h="15840"/>
      <w:pgMar w:top="990" w:right="990" w:bottom="720" w:left="1701" w:header="544"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B91187" w14:textId="77777777" w:rsidR="000F6742" w:rsidRDefault="000F6742" w:rsidP="00706B23">
      <w:r>
        <w:separator/>
      </w:r>
    </w:p>
  </w:endnote>
  <w:endnote w:type="continuationSeparator" w:id="0">
    <w:p w14:paraId="5F03EF6E" w14:textId="77777777" w:rsidR="000F6742" w:rsidRDefault="000F6742" w:rsidP="00706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notTrueType/>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notTrueType/>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Calibri">
    <w:altName w:val="Helvetica"/>
    <w:panose1 w:val="020F0502020204030204"/>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Arno Pro">
    <w:panose1 w:val="02020502040506020403"/>
    <w:charset w:val="00"/>
    <w:family w:val="auto"/>
    <w:pitch w:val="variable"/>
    <w:sig w:usb0="60000287" w:usb1="00000001" w:usb2="00000000" w:usb3="00000000" w:csb0="0000019F" w:csb1="00000000"/>
  </w:font>
  <w:font w:name="Cambria">
    <w:panose1 w:val="02040503050406030204"/>
    <w:charset w:val="00"/>
    <w:family w:val="auto"/>
    <w:notTrueType/>
    <w:pitch w:val="variable"/>
    <w:sig w:usb0="00000003" w:usb1="00000000" w:usb2="00000000" w:usb3="00000000" w:csb0="00000001" w:csb1="00000000"/>
  </w:font>
  <w:font w:name="ＭＳ ゴシック">
    <w:altName w:val="Arial Unicode MS"/>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Narrow">
    <w:panose1 w:val="020B0506020202030204"/>
    <w:charset w:val="00"/>
    <w:family w:val="auto"/>
    <w:pitch w:val="variable"/>
    <w:sig w:usb0="00000287" w:usb1="00000800" w:usb2="00000000" w:usb3="00000000" w:csb0="0000009F" w:csb1="00000000"/>
  </w:font>
  <w:font w:name="Georgia">
    <w:panose1 w:val="02040502050405020303"/>
    <w:charset w:val="00"/>
    <w:family w:val="auto"/>
    <w:pitch w:val="variable"/>
    <w:sig w:usb0="00000287" w:usb1="00000000" w:usb2="00000000" w:usb3="00000000" w:csb0="0000009F"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C054EB" w14:textId="77777777" w:rsidR="000F6742" w:rsidRDefault="000F6742" w:rsidP="00706B23">
      <w:r>
        <w:separator/>
      </w:r>
    </w:p>
  </w:footnote>
  <w:footnote w:type="continuationSeparator" w:id="0">
    <w:p w14:paraId="475135BE" w14:textId="77777777" w:rsidR="000F6742" w:rsidRDefault="000F6742" w:rsidP="00706B2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8619D"/>
    <w:multiLevelType w:val="multilevel"/>
    <w:tmpl w:val="255227DE"/>
    <w:lvl w:ilvl="0">
      <w:start w:val="1"/>
      <w:numFmt w:val="decimal"/>
      <w:lvlText w:val="%1."/>
      <w:lvlJc w:val="left"/>
      <w:pPr>
        <w:ind w:left="360" w:firstLine="1080"/>
      </w:pPr>
      <w:rPr>
        <w:rFonts w:ascii="Arial" w:eastAsia="Arial" w:hAnsi="Arial" w:cs="Arial"/>
      </w:rPr>
    </w:lvl>
    <w:lvl w:ilvl="1">
      <w:start w:val="1"/>
      <w:numFmt w:val="lowerLetter"/>
      <w:lvlText w:val="%2."/>
      <w:lvlJc w:val="left"/>
      <w:pPr>
        <w:ind w:left="1080" w:firstLine="2520"/>
      </w:pPr>
    </w:lvl>
    <w:lvl w:ilvl="2">
      <w:start w:val="1"/>
      <w:numFmt w:val="lowerRoman"/>
      <w:lvlText w:val="%3."/>
      <w:lvlJc w:val="right"/>
      <w:pPr>
        <w:ind w:left="1800" w:firstLine="4140"/>
      </w:pPr>
    </w:lvl>
    <w:lvl w:ilvl="3">
      <w:start w:val="1"/>
      <w:numFmt w:val="decimal"/>
      <w:lvlText w:val="%4."/>
      <w:lvlJc w:val="left"/>
      <w:pPr>
        <w:ind w:left="2520" w:firstLine="5400"/>
      </w:pPr>
    </w:lvl>
    <w:lvl w:ilvl="4">
      <w:start w:val="1"/>
      <w:numFmt w:val="lowerLetter"/>
      <w:lvlText w:val="%5."/>
      <w:lvlJc w:val="left"/>
      <w:pPr>
        <w:ind w:left="3240" w:firstLine="6840"/>
      </w:pPr>
    </w:lvl>
    <w:lvl w:ilvl="5">
      <w:start w:val="1"/>
      <w:numFmt w:val="lowerRoman"/>
      <w:lvlText w:val="%6."/>
      <w:lvlJc w:val="right"/>
      <w:pPr>
        <w:ind w:left="3960" w:firstLine="8460"/>
      </w:pPr>
    </w:lvl>
    <w:lvl w:ilvl="6">
      <w:start w:val="1"/>
      <w:numFmt w:val="decimal"/>
      <w:lvlText w:val="%7."/>
      <w:lvlJc w:val="left"/>
      <w:pPr>
        <w:ind w:left="4680" w:firstLine="9720"/>
      </w:pPr>
    </w:lvl>
    <w:lvl w:ilvl="7">
      <w:start w:val="1"/>
      <w:numFmt w:val="lowerLetter"/>
      <w:lvlText w:val="%8."/>
      <w:lvlJc w:val="left"/>
      <w:pPr>
        <w:ind w:left="5400" w:firstLine="11160"/>
      </w:pPr>
    </w:lvl>
    <w:lvl w:ilvl="8">
      <w:start w:val="1"/>
      <w:numFmt w:val="lowerRoman"/>
      <w:lvlText w:val="%9."/>
      <w:lvlJc w:val="right"/>
      <w:pPr>
        <w:ind w:left="6120" w:firstLine="12780"/>
      </w:pPr>
    </w:lvl>
  </w:abstractNum>
  <w:abstractNum w:abstractNumId="1">
    <w:nsid w:val="04B65AE5"/>
    <w:multiLevelType w:val="multilevel"/>
    <w:tmpl w:val="9CA619E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
    <w:nsid w:val="0DE66204"/>
    <w:multiLevelType w:val="multilevel"/>
    <w:tmpl w:val="E528EF72"/>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hint="default"/>
      </w:rPr>
    </w:lvl>
    <w:lvl w:ilvl="2">
      <w:start w:val="1"/>
      <w:numFmt w:val="bullet"/>
      <w:lvlText w:val=""/>
      <w:lvlJc w:val="left"/>
      <w:pPr>
        <w:ind w:left="3240" w:hanging="360"/>
      </w:pPr>
      <w:rPr>
        <w:rFonts w:ascii="Symbol" w:hAnsi="Symbol"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hint="default"/>
      </w:rPr>
    </w:lvl>
    <w:lvl w:ilvl="5">
      <w:start w:val="1"/>
      <w:numFmt w:val="bullet"/>
      <w:lvlText w:val=""/>
      <w:lvlJc w:val="left"/>
      <w:pPr>
        <w:ind w:left="5400" w:hanging="360"/>
      </w:pPr>
      <w:rPr>
        <w:rFonts w:ascii="Symbol" w:hAnsi="Symbol"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hint="default"/>
      </w:rPr>
    </w:lvl>
    <w:lvl w:ilvl="8">
      <w:start w:val="1"/>
      <w:numFmt w:val="bullet"/>
      <w:lvlText w:val=""/>
      <w:lvlJc w:val="left"/>
      <w:pPr>
        <w:ind w:left="7560" w:hanging="360"/>
      </w:pPr>
      <w:rPr>
        <w:rFonts w:ascii="Symbol" w:hAnsi="Symbol" w:hint="default"/>
      </w:rPr>
    </w:lvl>
  </w:abstractNum>
  <w:abstractNum w:abstractNumId="3">
    <w:nsid w:val="0F3816A5"/>
    <w:multiLevelType w:val="multilevel"/>
    <w:tmpl w:val="E7286F0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4">
    <w:nsid w:val="12422923"/>
    <w:multiLevelType w:val="multilevel"/>
    <w:tmpl w:val="B2B2EB8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5">
    <w:nsid w:val="13A73289"/>
    <w:multiLevelType w:val="multilevel"/>
    <w:tmpl w:val="E6248814"/>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6">
    <w:nsid w:val="17CC1DA5"/>
    <w:multiLevelType w:val="multilevel"/>
    <w:tmpl w:val="0E70342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7">
    <w:nsid w:val="19E066FE"/>
    <w:multiLevelType w:val="multilevel"/>
    <w:tmpl w:val="F4146D5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8">
    <w:nsid w:val="1A600FCE"/>
    <w:multiLevelType w:val="multilevel"/>
    <w:tmpl w:val="F4B2DFB4"/>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9">
    <w:nsid w:val="1DFF0354"/>
    <w:multiLevelType w:val="multilevel"/>
    <w:tmpl w:val="A6D4C55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0">
    <w:nsid w:val="1FF234E6"/>
    <w:multiLevelType w:val="hybridMultilevel"/>
    <w:tmpl w:val="3C18B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1">
    <w:nsid w:val="1FFD5BCC"/>
    <w:multiLevelType w:val="multilevel"/>
    <w:tmpl w:val="8088539E"/>
    <w:lvl w:ilvl="0">
      <w:start w:val="1"/>
      <w:numFmt w:val="bullet"/>
      <w:lvlText w:val=""/>
      <w:lvlJc w:val="left"/>
      <w:pPr>
        <w:tabs>
          <w:tab w:val="num" w:pos="936"/>
        </w:tabs>
        <w:ind w:left="1152" w:hanging="216"/>
      </w:pPr>
      <w:rPr>
        <w:rFonts w:ascii="Symbol" w:hAnsi="Symbol" w:hint="default"/>
      </w:rPr>
    </w:lvl>
    <w:lvl w:ilvl="1">
      <w:start w:val="1"/>
      <w:numFmt w:val="bullet"/>
      <w:lvlText w:val="o"/>
      <w:lvlJc w:val="left"/>
      <w:pPr>
        <w:ind w:left="2520" w:hanging="360"/>
      </w:pPr>
      <w:rPr>
        <w:rFonts w:ascii="Courier New" w:hAnsi="Courier New" w:hint="default"/>
      </w:rPr>
    </w:lvl>
    <w:lvl w:ilvl="2">
      <w:start w:val="1"/>
      <w:numFmt w:val="bullet"/>
      <w:lvlText w:val=""/>
      <w:lvlJc w:val="left"/>
      <w:pPr>
        <w:ind w:left="3240" w:hanging="360"/>
      </w:pPr>
      <w:rPr>
        <w:rFonts w:ascii="Symbol" w:hAnsi="Symbol"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hint="default"/>
      </w:rPr>
    </w:lvl>
    <w:lvl w:ilvl="5">
      <w:start w:val="1"/>
      <w:numFmt w:val="bullet"/>
      <w:lvlText w:val=""/>
      <w:lvlJc w:val="left"/>
      <w:pPr>
        <w:ind w:left="5400" w:hanging="360"/>
      </w:pPr>
      <w:rPr>
        <w:rFonts w:ascii="Symbol" w:hAnsi="Symbol"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hint="default"/>
      </w:rPr>
    </w:lvl>
    <w:lvl w:ilvl="8">
      <w:start w:val="1"/>
      <w:numFmt w:val="bullet"/>
      <w:lvlText w:val=""/>
      <w:lvlJc w:val="left"/>
      <w:pPr>
        <w:ind w:left="7560" w:hanging="360"/>
      </w:pPr>
      <w:rPr>
        <w:rFonts w:ascii="Symbol" w:hAnsi="Symbol" w:hint="default"/>
      </w:rPr>
    </w:lvl>
  </w:abstractNum>
  <w:abstractNum w:abstractNumId="12">
    <w:nsid w:val="201030D4"/>
    <w:multiLevelType w:val="multilevel"/>
    <w:tmpl w:val="CF14EEE6"/>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3">
    <w:nsid w:val="203A0505"/>
    <w:multiLevelType w:val="hybridMultilevel"/>
    <w:tmpl w:val="349E15FE"/>
    <w:lvl w:ilvl="0" w:tplc="2A72DC74">
      <w:start w:val="1"/>
      <w:numFmt w:val="bullet"/>
      <w:pStyle w:val="checkedlist"/>
      <w:lvlText w:val="✓"/>
      <w:lvlJc w:val="left"/>
      <w:pPr>
        <w:ind w:left="1296" w:hanging="360"/>
      </w:pPr>
      <w:rPr>
        <w:rFonts w:hint="default"/>
        <w:color w:val="7F7F7F" w:themeColor="text1" w:themeTint="80"/>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Symbol" w:hAnsi="Symbol"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Symbol" w:hAnsi="Symbol" w:hint="default"/>
      </w:rPr>
    </w:lvl>
  </w:abstractNum>
  <w:abstractNum w:abstractNumId="14">
    <w:nsid w:val="20435EC7"/>
    <w:multiLevelType w:val="multilevel"/>
    <w:tmpl w:val="91B08CD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5">
    <w:nsid w:val="26A07236"/>
    <w:multiLevelType w:val="multilevel"/>
    <w:tmpl w:val="B14AFE5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6">
    <w:nsid w:val="29960C00"/>
    <w:multiLevelType w:val="multilevel"/>
    <w:tmpl w:val="21A65E9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7">
    <w:nsid w:val="2B2C714E"/>
    <w:multiLevelType w:val="hybridMultilevel"/>
    <w:tmpl w:val="01927A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Symbol" w:hAnsi="Symbol" w:hint="default"/>
      </w:rPr>
    </w:lvl>
  </w:abstractNum>
  <w:abstractNum w:abstractNumId="18">
    <w:nsid w:val="2C1A0EC0"/>
    <w:multiLevelType w:val="multilevel"/>
    <w:tmpl w:val="FA948BC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9">
    <w:nsid w:val="38C51F89"/>
    <w:multiLevelType w:val="hybridMultilevel"/>
    <w:tmpl w:val="12966E6A"/>
    <w:lvl w:ilvl="0" w:tplc="04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hint="default"/>
      </w:rPr>
    </w:lvl>
    <w:lvl w:ilvl="2" w:tplc="04090005" w:tentative="1">
      <w:start w:val="1"/>
      <w:numFmt w:val="bullet"/>
      <w:lvlText w:val=""/>
      <w:lvlJc w:val="left"/>
      <w:pPr>
        <w:ind w:left="2521" w:hanging="360"/>
      </w:pPr>
      <w:rPr>
        <w:rFonts w:ascii="Symbol" w:hAnsi="Symbol"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hint="default"/>
      </w:rPr>
    </w:lvl>
    <w:lvl w:ilvl="5" w:tplc="04090005" w:tentative="1">
      <w:start w:val="1"/>
      <w:numFmt w:val="bullet"/>
      <w:lvlText w:val=""/>
      <w:lvlJc w:val="left"/>
      <w:pPr>
        <w:ind w:left="4681" w:hanging="360"/>
      </w:pPr>
      <w:rPr>
        <w:rFonts w:ascii="Symbol" w:hAnsi="Symbol"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hint="default"/>
      </w:rPr>
    </w:lvl>
    <w:lvl w:ilvl="8" w:tplc="04090005" w:tentative="1">
      <w:start w:val="1"/>
      <w:numFmt w:val="bullet"/>
      <w:lvlText w:val=""/>
      <w:lvlJc w:val="left"/>
      <w:pPr>
        <w:ind w:left="6841" w:hanging="360"/>
      </w:pPr>
      <w:rPr>
        <w:rFonts w:ascii="Symbol" w:hAnsi="Symbol" w:hint="default"/>
      </w:rPr>
    </w:lvl>
  </w:abstractNum>
  <w:abstractNum w:abstractNumId="20">
    <w:nsid w:val="3C1A7979"/>
    <w:multiLevelType w:val="multilevel"/>
    <w:tmpl w:val="C6C27C1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1">
    <w:nsid w:val="3E370195"/>
    <w:multiLevelType w:val="multilevel"/>
    <w:tmpl w:val="F0F6943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nsid w:val="415C2D85"/>
    <w:multiLevelType w:val="multilevel"/>
    <w:tmpl w:val="142AEBEE"/>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3">
    <w:nsid w:val="49B450CD"/>
    <w:multiLevelType w:val="multilevel"/>
    <w:tmpl w:val="24345EC2"/>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4">
    <w:nsid w:val="4A502CEB"/>
    <w:multiLevelType w:val="multilevel"/>
    <w:tmpl w:val="CF16F36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5">
    <w:nsid w:val="4C3F623C"/>
    <w:multiLevelType w:val="multilevel"/>
    <w:tmpl w:val="C3A64358"/>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6">
    <w:nsid w:val="4CE118CA"/>
    <w:multiLevelType w:val="multilevel"/>
    <w:tmpl w:val="55DE78D0"/>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7">
    <w:nsid w:val="4E7407C6"/>
    <w:multiLevelType w:val="multilevel"/>
    <w:tmpl w:val="F482E9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51241800"/>
    <w:multiLevelType w:val="multilevel"/>
    <w:tmpl w:val="D94A8E5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9">
    <w:nsid w:val="539969E9"/>
    <w:multiLevelType w:val="hybridMultilevel"/>
    <w:tmpl w:val="E160E31A"/>
    <w:lvl w:ilvl="0" w:tplc="04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hint="default"/>
      </w:rPr>
    </w:lvl>
    <w:lvl w:ilvl="2" w:tplc="04090005" w:tentative="1">
      <w:start w:val="1"/>
      <w:numFmt w:val="bullet"/>
      <w:lvlText w:val=""/>
      <w:lvlJc w:val="left"/>
      <w:pPr>
        <w:ind w:left="2521" w:hanging="360"/>
      </w:pPr>
      <w:rPr>
        <w:rFonts w:ascii="Symbol" w:hAnsi="Symbol"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hint="default"/>
      </w:rPr>
    </w:lvl>
    <w:lvl w:ilvl="5" w:tplc="04090005" w:tentative="1">
      <w:start w:val="1"/>
      <w:numFmt w:val="bullet"/>
      <w:lvlText w:val=""/>
      <w:lvlJc w:val="left"/>
      <w:pPr>
        <w:ind w:left="4681" w:hanging="360"/>
      </w:pPr>
      <w:rPr>
        <w:rFonts w:ascii="Symbol" w:hAnsi="Symbol"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hint="default"/>
      </w:rPr>
    </w:lvl>
    <w:lvl w:ilvl="8" w:tplc="04090005" w:tentative="1">
      <w:start w:val="1"/>
      <w:numFmt w:val="bullet"/>
      <w:lvlText w:val=""/>
      <w:lvlJc w:val="left"/>
      <w:pPr>
        <w:ind w:left="6841" w:hanging="360"/>
      </w:pPr>
      <w:rPr>
        <w:rFonts w:ascii="Symbol" w:hAnsi="Symbol" w:hint="default"/>
      </w:rPr>
    </w:lvl>
  </w:abstractNum>
  <w:abstractNum w:abstractNumId="30">
    <w:nsid w:val="5F0F09CC"/>
    <w:multiLevelType w:val="multilevel"/>
    <w:tmpl w:val="F4DA0806"/>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31">
    <w:nsid w:val="5FF578EE"/>
    <w:multiLevelType w:val="multilevel"/>
    <w:tmpl w:val="1DB88018"/>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32">
    <w:nsid w:val="61122F23"/>
    <w:multiLevelType w:val="multilevel"/>
    <w:tmpl w:val="3A2288E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3">
    <w:nsid w:val="615723DD"/>
    <w:multiLevelType w:val="multilevel"/>
    <w:tmpl w:val="255227DE"/>
    <w:lvl w:ilvl="0">
      <w:start w:val="1"/>
      <w:numFmt w:val="decimal"/>
      <w:lvlText w:val="%1."/>
      <w:lvlJc w:val="left"/>
      <w:pPr>
        <w:ind w:left="720" w:firstLine="1080"/>
      </w:pPr>
      <w:rPr>
        <w:rFonts w:ascii="Arial" w:eastAsia="Arial" w:hAnsi="Arial" w:cs="Arial"/>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34">
    <w:nsid w:val="66297615"/>
    <w:multiLevelType w:val="hybridMultilevel"/>
    <w:tmpl w:val="81E4A4CC"/>
    <w:lvl w:ilvl="0" w:tplc="C8482506">
      <w:start w:val="1"/>
      <w:numFmt w:val="decimal"/>
      <w:pStyle w:val="numberedlist"/>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A116BFB"/>
    <w:multiLevelType w:val="multilevel"/>
    <w:tmpl w:val="7B340496"/>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36">
    <w:nsid w:val="6A8A0B7C"/>
    <w:multiLevelType w:val="multilevel"/>
    <w:tmpl w:val="979258C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37">
    <w:nsid w:val="6C570D78"/>
    <w:multiLevelType w:val="multilevel"/>
    <w:tmpl w:val="AD08B9B6"/>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38">
    <w:nsid w:val="6F862B17"/>
    <w:multiLevelType w:val="hybridMultilevel"/>
    <w:tmpl w:val="7D8E24C2"/>
    <w:lvl w:ilvl="0" w:tplc="E3EC97D6">
      <w:start w:val="1"/>
      <w:numFmt w:val="bullet"/>
      <w:pStyle w:val="bulletedlist"/>
      <w:lvlText w:val=""/>
      <w:lvlJc w:val="left"/>
      <w:pPr>
        <w:tabs>
          <w:tab w:val="num" w:pos="936"/>
        </w:tabs>
        <w:ind w:left="1152" w:hanging="216"/>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Symbol" w:hAnsi="Symbol"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Symbol" w:hAnsi="Symbol" w:hint="default"/>
      </w:rPr>
    </w:lvl>
  </w:abstractNum>
  <w:abstractNum w:abstractNumId="39">
    <w:nsid w:val="70AB161C"/>
    <w:multiLevelType w:val="hybridMultilevel"/>
    <w:tmpl w:val="15C22A54"/>
    <w:lvl w:ilvl="0" w:tplc="55D8B5BA">
      <w:start w:val="1"/>
      <w:numFmt w:val="bullet"/>
      <w:pStyle w:val="bulletedlistnested"/>
      <w:lvlText w:val=""/>
      <w:lvlJc w:val="left"/>
      <w:pPr>
        <w:tabs>
          <w:tab w:val="num" w:pos="1512"/>
        </w:tabs>
        <w:ind w:left="1512"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Symbol" w:hAnsi="Symbol"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Symbol" w:hAnsi="Symbol" w:hint="default"/>
      </w:rPr>
    </w:lvl>
  </w:abstractNum>
  <w:abstractNum w:abstractNumId="40">
    <w:nsid w:val="793D599B"/>
    <w:multiLevelType w:val="multilevel"/>
    <w:tmpl w:val="B02029A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1">
    <w:nsid w:val="7AE97DD5"/>
    <w:multiLevelType w:val="multilevel"/>
    <w:tmpl w:val="5FE68C28"/>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42">
    <w:nsid w:val="7FC73B80"/>
    <w:multiLevelType w:val="multilevel"/>
    <w:tmpl w:val="B3CAE77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num w:numId="1">
    <w:abstractNumId w:val="0"/>
  </w:num>
  <w:num w:numId="2">
    <w:abstractNumId w:val="35"/>
  </w:num>
  <w:num w:numId="3">
    <w:abstractNumId w:val="12"/>
  </w:num>
  <w:num w:numId="4">
    <w:abstractNumId w:val="27"/>
  </w:num>
  <w:num w:numId="5">
    <w:abstractNumId w:val="33"/>
  </w:num>
  <w:num w:numId="6">
    <w:abstractNumId w:val="10"/>
  </w:num>
  <w:num w:numId="7">
    <w:abstractNumId w:val="38"/>
  </w:num>
  <w:num w:numId="8">
    <w:abstractNumId w:val="17"/>
  </w:num>
  <w:num w:numId="9">
    <w:abstractNumId w:val="34"/>
  </w:num>
  <w:num w:numId="10">
    <w:abstractNumId w:val="29"/>
  </w:num>
  <w:num w:numId="11">
    <w:abstractNumId w:val="19"/>
  </w:num>
  <w:num w:numId="12">
    <w:abstractNumId w:val="7"/>
  </w:num>
  <w:num w:numId="13">
    <w:abstractNumId w:val="6"/>
  </w:num>
  <w:num w:numId="14">
    <w:abstractNumId w:val="40"/>
  </w:num>
  <w:num w:numId="15">
    <w:abstractNumId w:val="18"/>
  </w:num>
  <w:num w:numId="16">
    <w:abstractNumId w:val="20"/>
  </w:num>
  <w:num w:numId="17">
    <w:abstractNumId w:val="1"/>
  </w:num>
  <w:num w:numId="18">
    <w:abstractNumId w:val="32"/>
  </w:num>
  <w:num w:numId="19">
    <w:abstractNumId w:val="14"/>
  </w:num>
  <w:num w:numId="20">
    <w:abstractNumId w:val="4"/>
  </w:num>
  <w:num w:numId="21">
    <w:abstractNumId w:val="16"/>
  </w:num>
  <w:num w:numId="22">
    <w:abstractNumId w:val="2"/>
  </w:num>
  <w:num w:numId="23">
    <w:abstractNumId w:val="11"/>
  </w:num>
  <w:num w:numId="24">
    <w:abstractNumId w:val="13"/>
  </w:num>
  <w:num w:numId="25">
    <w:abstractNumId w:val="21"/>
  </w:num>
  <w:num w:numId="26">
    <w:abstractNumId w:val="39"/>
  </w:num>
  <w:num w:numId="27">
    <w:abstractNumId w:val="23"/>
  </w:num>
  <w:num w:numId="28">
    <w:abstractNumId w:val="31"/>
  </w:num>
  <w:num w:numId="29">
    <w:abstractNumId w:val="30"/>
  </w:num>
  <w:num w:numId="30">
    <w:abstractNumId w:val="3"/>
  </w:num>
  <w:num w:numId="31">
    <w:abstractNumId w:val="24"/>
  </w:num>
  <w:num w:numId="32">
    <w:abstractNumId w:val="42"/>
  </w:num>
  <w:num w:numId="33">
    <w:abstractNumId w:val="9"/>
  </w:num>
  <w:num w:numId="34">
    <w:abstractNumId w:val="25"/>
  </w:num>
  <w:num w:numId="35">
    <w:abstractNumId w:val="37"/>
  </w:num>
  <w:num w:numId="36">
    <w:abstractNumId w:val="41"/>
  </w:num>
  <w:num w:numId="37">
    <w:abstractNumId w:val="15"/>
  </w:num>
  <w:num w:numId="38">
    <w:abstractNumId w:val="22"/>
  </w:num>
  <w:num w:numId="39">
    <w:abstractNumId w:val="26"/>
  </w:num>
  <w:num w:numId="40">
    <w:abstractNumId w:val="8"/>
  </w:num>
  <w:num w:numId="41">
    <w:abstractNumId w:val="28"/>
  </w:num>
  <w:num w:numId="42">
    <w:abstractNumId w:val="36"/>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17"/>
  <w:displayBackgroundShape/>
  <w:activeWritingStyle w:appName="MSWord" w:lang="en-US" w:vendorID="64" w:dllVersion="131078" w:nlCheck="1" w:checkStyle="1"/>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0F6742"/>
    <w:rsid w:val="000F2304"/>
    <w:rsid w:val="000F6742"/>
    <w:rsid w:val="00152662"/>
    <w:rsid w:val="001B0EB7"/>
    <w:rsid w:val="00204BFC"/>
    <w:rsid w:val="00222920"/>
    <w:rsid w:val="004006EB"/>
    <w:rsid w:val="00401107"/>
    <w:rsid w:val="004D7AB5"/>
    <w:rsid w:val="005C5BF3"/>
    <w:rsid w:val="005F0DEE"/>
    <w:rsid w:val="005F350B"/>
    <w:rsid w:val="00626A81"/>
    <w:rsid w:val="00706B23"/>
    <w:rsid w:val="00783AC0"/>
    <w:rsid w:val="00806B5A"/>
    <w:rsid w:val="0090231F"/>
    <w:rsid w:val="009E6C28"/>
    <w:rsid w:val="009F0346"/>
    <w:rsid w:val="00A90BDD"/>
    <w:rsid w:val="00BD5D47"/>
    <w:rsid w:val="00CE6497"/>
    <w:rsid w:val="00D51DCB"/>
    <w:rsid w:val="00E2166C"/>
    <w:rsid w:val="00E94F31"/>
    <w:rsid w:val="00F658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5B8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BDD"/>
    <w:pPr>
      <w:spacing w:after="60"/>
      <w:ind w:left="720"/>
    </w:pPr>
    <w:rPr>
      <w:rFonts w:ascii="Times" w:hAnsi="Times"/>
      <w:sz w:val="20"/>
      <w:lang w:val="es-ES_tradnl"/>
    </w:rPr>
  </w:style>
  <w:style w:type="paragraph" w:styleId="Heading1">
    <w:name w:val="heading 1"/>
    <w:basedOn w:val="Normal"/>
    <w:next w:val="Normal"/>
    <w:rsid w:val="00706B23"/>
    <w:pPr>
      <w:keepNext/>
      <w:keepLines/>
      <w:spacing w:before="480" w:after="120"/>
      <w:contextualSpacing/>
      <w:outlineLvl w:val="0"/>
    </w:pPr>
    <w:rPr>
      <w:b/>
      <w:sz w:val="48"/>
    </w:rPr>
  </w:style>
  <w:style w:type="paragraph" w:styleId="Heading2">
    <w:name w:val="heading 2"/>
    <w:basedOn w:val="Normal"/>
    <w:next w:val="Normal"/>
    <w:rsid w:val="00706B23"/>
    <w:pPr>
      <w:keepNext/>
      <w:keepLines/>
      <w:spacing w:before="360" w:after="80"/>
      <w:contextualSpacing/>
      <w:outlineLvl w:val="1"/>
    </w:pPr>
    <w:rPr>
      <w:b/>
      <w:sz w:val="36"/>
    </w:rPr>
  </w:style>
  <w:style w:type="paragraph" w:styleId="Heading3">
    <w:name w:val="heading 3"/>
    <w:basedOn w:val="Normal"/>
    <w:next w:val="Normal"/>
    <w:rsid w:val="00706B23"/>
    <w:pPr>
      <w:keepNext/>
      <w:keepLines/>
      <w:spacing w:before="280" w:after="80"/>
      <w:contextualSpacing/>
      <w:outlineLvl w:val="2"/>
    </w:pPr>
    <w:rPr>
      <w:b/>
      <w:sz w:val="28"/>
    </w:rPr>
  </w:style>
  <w:style w:type="paragraph" w:styleId="Heading4">
    <w:name w:val="heading 4"/>
    <w:basedOn w:val="Normal"/>
    <w:next w:val="Normal"/>
    <w:rsid w:val="00706B23"/>
    <w:pPr>
      <w:keepNext/>
      <w:keepLines/>
      <w:spacing w:before="240" w:after="40"/>
      <w:contextualSpacing/>
      <w:outlineLvl w:val="3"/>
    </w:pPr>
    <w:rPr>
      <w:b/>
      <w:sz w:val="24"/>
    </w:rPr>
  </w:style>
  <w:style w:type="paragraph" w:styleId="Heading5">
    <w:name w:val="heading 5"/>
    <w:basedOn w:val="Normal"/>
    <w:next w:val="Normal"/>
    <w:rsid w:val="00706B23"/>
    <w:pPr>
      <w:keepNext/>
      <w:keepLines/>
      <w:spacing w:before="220" w:after="40"/>
      <w:contextualSpacing/>
      <w:outlineLvl w:val="4"/>
    </w:pPr>
    <w:rPr>
      <w:b/>
    </w:rPr>
  </w:style>
  <w:style w:type="paragraph" w:styleId="Heading6">
    <w:name w:val="heading 6"/>
    <w:rsid w:val="001B0EB7"/>
    <w:pPr>
      <w:keepNext/>
      <w:keepLines/>
      <w:spacing w:before="200" w:after="40"/>
      <w:contextualSpacing/>
      <w:outlineLvl w:val="5"/>
    </w:pPr>
    <w:rPr>
      <w:rFonts w:ascii="Arno Pro" w:hAnsi="Arno Pro"/>
      <w:b/>
      <w:sz w:val="20"/>
      <w:lang w:val="es-ES_tradnl"/>
    </w:rPr>
  </w:style>
  <w:style w:type="paragraph" w:styleId="Heading7">
    <w:name w:val="heading 7"/>
    <w:link w:val="Heading7Char"/>
    <w:uiPriority w:val="9"/>
    <w:semiHidden/>
    <w:unhideWhenUsed/>
    <w:qFormat/>
    <w:rsid w:val="001B0EB7"/>
    <w:pPr>
      <w:keepNext/>
      <w:keepLines/>
      <w:spacing w:before="200" w:after="0"/>
      <w:outlineLvl w:val="6"/>
    </w:pPr>
    <w:rPr>
      <w:rFonts w:asciiTheme="majorHAnsi" w:eastAsiaTheme="majorEastAsia" w:hAnsiTheme="majorHAnsi" w:cstheme="majorBidi"/>
      <w:i/>
      <w:iCs/>
      <w:color w:val="404040" w:themeColor="text1" w:themeTint="BF"/>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6A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A81"/>
    <w:rPr>
      <w:rFonts w:ascii="Tahoma" w:hAnsi="Tahoma" w:cs="Tahoma"/>
      <w:sz w:val="16"/>
      <w:szCs w:val="16"/>
    </w:rPr>
  </w:style>
  <w:style w:type="paragraph" w:customStyle="1" w:styleId="C-head">
    <w:name w:val="C-head"/>
    <w:qFormat/>
    <w:rsid w:val="000F6742"/>
    <w:pPr>
      <w:spacing w:after="120"/>
      <w:ind w:left="720"/>
    </w:pPr>
    <w:rPr>
      <w:rFonts w:ascii="Arial Narrow" w:hAnsi="Arial Narrow"/>
      <w:b/>
      <w:bCs/>
      <w:caps/>
      <w:noProof/>
      <w:color w:val="E36C0A" w:themeColor="accent6" w:themeShade="BF"/>
      <w:sz w:val="28"/>
      <w:szCs w:val="28"/>
    </w:rPr>
  </w:style>
  <w:style w:type="paragraph" w:customStyle="1" w:styleId="D-head">
    <w:name w:val="D-head"/>
    <w:qFormat/>
    <w:rsid w:val="00E94F31"/>
    <w:pPr>
      <w:spacing w:before="360" w:after="120"/>
      <w:ind w:left="720"/>
    </w:pPr>
    <w:rPr>
      <w:rFonts w:ascii="Arial Narrow" w:hAnsi="Arial Narrow"/>
      <w:b/>
      <w:color w:val="548DD4" w:themeColor="text2" w:themeTint="99"/>
      <w:sz w:val="24"/>
      <w:szCs w:val="24"/>
      <w:lang w:val="es-ES_tradnl"/>
    </w:rPr>
  </w:style>
  <w:style w:type="paragraph" w:customStyle="1" w:styleId="bulletedlist">
    <w:name w:val="bulleted list"/>
    <w:basedOn w:val="Normal"/>
    <w:autoRedefine/>
    <w:qFormat/>
    <w:rsid w:val="00783AC0"/>
    <w:pPr>
      <w:numPr>
        <w:numId w:val="7"/>
      </w:numPr>
    </w:pPr>
    <w:rPr>
      <w:color w:val="auto"/>
    </w:rPr>
  </w:style>
  <w:style w:type="paragraph" w:customStyle="1" w:styleId="numberedlist">
    <w:name w:val="numbered list"/>
    <w:basedOn w:val="Normal"/>
    <w:autoRedefine/>
    <w:qFormat/>
    <w:rsid w:val="00783AC0"/>
    <w:pPr>
      <w:numPr>
        <w:numId w:val="9"/>
      </w:numPr>
      <w:ind w:left="1080"/>
    </w:pPr>
    <w:rPr>
      <w:color w:val="auto"/>
    </w:rPr>
  </w:style>
  <w:style w:type="paragraph" w:customStyle="1" w:styleId="text">
    <w:name w:val="text"/>
    <w:basedOn w:val="Normal"/>
    <w:autoRedefine/>
    <w:qFormat/>
    <w:rsid w:val="00222920"/>
    <w:pPr>
      <w:spacing w:after="120"/>
    </w:pPr>
  </w:style>
  <w:style w:type="paragraph" w:customStyle="1" w:styleId="D-headafterC-head">
    <w:name w:val="D-head after C-head"/>
    <w:qFormat/>
    <w:rsid w:val="00E94F31"/>
    <w:pPr>
      <w:ind w:left="720"/>
    </w:pPr>
    <w:rPr>
      <w:rFonts w:ascii="Arial Narrow" w:hAnsi="Arial Narrow"/>
      <w:b/>
      <w:color w:val="548DD4" w:themeColor="text2" w:themeTint="99"/>
      <w:sz w:val="24"/>
      <w:szCs w:val="24"/>
      <w:lang w:val="es-ES_tradnl"/>
    </w:rPr>
  </w:style>
  <w:style w:type="paragraph" w:styleId="Header">
    <w:name w:val="header"/>
    <w:basedOn w:val="text"/>
    <w:next w:val="text"/>
    <w:link w:val="HeaderChar"/>
    <w:uiPriority w:val="99"/>
    <w:unhideWhenUsed/>
    <w:qFormat/>
    <w:rsid w:val="00E94F31"/>
    <w:pPr>
      <w:tabs>
        <w:tab w:val="center" w:pos="4320"/>
        <w:tab w:val="right" w:pos="8640"/>
      </w:tabs>
      <w:spacing w:after="0" w:line="240" w:lineRule="auto"/>
    </w:pPr>
  </w:style>
  <w:style w:type="character" w:customStyle="1" w:styleId="HeaderChar">
    <w:name w:val="Header Char"/>
    <w:basedOn w:val="DefaultParagraphFont"/>
    <w:link w:val="Header"/>
    <w:uiPriority w:val="99"/>
    <w:rsid w:val="00E94F31"/>
    <w:rPr>
      <w:rFonts w:ascii="Arno Pro" w:hAnsi="Arno Pro"/>
      <w:lang w:val="es-ES_tradnl"/>
    </w:rPr>
  </w:style>
  <w:style w:type="paragraph" w:styleId="Footer">
    <w:name w:val="footer"/>
    <w:basedOn w:val="Normal"/>
    <w:link w:val="FooterChar"/>
    <w:uiPriority w:val="99"/>
    <w:unhideWhenUsed/>
    <w:rsid w:val="00E94F31"/>
    <w:pPr>
      <w:tabs>
        <w:tab w:val="center" w:pos="4320"/>
        <w:tab w:val="right" w:pos="8640"/>
      </w:tabs>
      <w:spacing w:after="0" w:line="240" w:lineRule="auto"/>
    </w:pPr>
  </w:style>
  <w:style w:type="character" w:customStyle="1" w:styleId="FooterChar">
    <w:name w:val="Footer Char"/>
    <w:basedOn w:val="DefaultParagraphFont"/>
    <w:link w:val="Footer"/>
    <w:uiPriority w:val="99"/>
    <w:rsid w:val="00E94F31"/>
    <w:rPr>
      <w:rFonts w:ascii="Arno Pro" w:hAnsi="Arno Pro"/>
      <w:lang w:val="es-ES_tradnl"/>
    </w:rPr>
  </w:style>
  <w:style w:type="character" w:customStyle="1" w:styleId="Heading7Char">
    <w:name w:val="Heading 7 Char"/>
    <w:basedOn w:val="DefaultParagraphFont"/>
    <w:link w:val="Heading7"/>
    <w:uiPriority w:val="9"/>
    <w:semiHidden/>
    <w:rsid w:val="001B0EB7"/>
    <w:rPr>
      <w:rFonts w:asciiTheme="majorHAnsi" w:eastAsiaTheme="majorEastAsia" w:hAnsiTheme="majorHAnsi" w:cstheme="majorBidi"/>
      <w:i/>
      <w:iCs/>
      <w:color w:val="404040" w:themeColor="text1" w:themeTint="BF"/>
      <w:lang w:val="es-ES_tradnl"/>
    </w:rPr>
  </w:style>
  <w:style w:type="paragraph" w:customStyle="1" w:styleId="normal0">
    <w:name w:val="normal"/>
    <w:rsid w:val="000F2304"/>
    <w:pPr>
      <w:widowControl/>
    </w:pPr>
  </w:style>
  <w:style w:type="paragraph" w:customStyle="1" w:styleId="E-head">
    <w:name w:val="E-head"/>
    <w:basedOn w:val="D-head"/>
    <w:qFormat/>
    <w:rsid w:val="005C5BF3"/>
    <w:rPr>
      <w:color w:val="FABF8F" w:themeColor="accent6" w:themeTint="99"/>
      <w:sz w:val="22"/>
      <w:szCs w:val="20"/>
    </w:rPr>
  </w:style>
  <w:style w:type="paragraph" w:customStyle="1" w:styleId="F-head">
    <w:name w:val="F-head"/>
    <w:basedOn w:val="text"/>
    <w:qFormat/>
    <w:rsid w:val="005C5BF3"/>
    <w:rPr>
      <w:b/>
      <w:color w:val="548DD4" w:themeColor="text2" w:themeTint="99"/>
    </w:rPr>
  </w:style>
  <w:style w:type="paragraph" w:customStyle="1" w:styleId="checkedlist">
    <w:name w:val="checked list"/>
    <w:basedOn w:val="bulletedlist"/>
    <w:qFormat/>
    <w:rsid w:val="00783AC0"/>
    <w:pPr>
      <w:numPr>
        <w:numId w:val="24"/>
      </w:numPr>
      <w:ind w:left="1170" w:hanging="270"/>
    </w:pPr>
  </w:style>
  <w:style w:type="paragraph" w:customStyle="1" w:styleId="bulletedlistnested">
    <w:name w:val="bulleted list nested"/>
    <w:basedOn w:val="bulletedlist"/>
    <w:autoRedefine/>
    <w:qFormat/>
    <w:rsid w:val="00783AC0"/>
    <w:pPr>
      <w:numPr>
        <w:numId w:val="26"/>
      </w:numPr>
    </w:pPr>
  </w:style>
  <w:style w:type="paragraph" w:styleId="Subtitle">
    <w:name w:val="Subtitle"/>
    <w:basedOn w:val="normal0"/>
    <w:next w:val="normal0"/>
    <w:link w:val="SubtitleChar"/>
    <w:rsid w:val="000F6742"/>
    <w:pPr>
      <w:keepNext/>
      <w:keepLines/>
      <w:spacing w:before="360" w:after="80"/>
    </w:pPr>
    <w:rPr>
      <w:rFonts w:ascii="Georgia" w:eastAsia="Georgia" w:hAnsi="Georgia" w:cs="Georgia"/>
      <w:i/>
      <w:color w:val="666666"/>
      <w:sz w:val="48"/>
    </w:rPr>
  </w:style>
  <w:style w:type="character" w:customStyle="1" w:styleId="SubtitleChar">
    <w:name w:val="Subtitle Char"/>
    <w:basedOn w:val="DefaultParagraphFont"/>
    <w:link w:val="Subtitle"/>
    <w:rsid w:val="000F6742"/>
    <w:rPr>
      <w:rFonts w:ascii="Georgia" w:eastAsia="Georgia" w:hAnsi="Georgia" w:cs="Georgia"/>
      <w:i/>
      <w:color w:val="666666"/>
      <w:sz w:val="4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valerie:Library:Application%20Support:Microsoft:Office:User%20Templates:My%20Templates:SpanishYWMsidebar_propuest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SpanishYWMsidebar_propuesta.dotx</Template>
  <TotalTime>12</TotalTime>
  <Pages>5</Pages>
  <Words>1856</Words>
  <Characters>10581</Characters>
  <Application>Microsoft Macintosh Word</Application>
  <DocSecurity>0</DocSecurity>
  <Lines>88</Lines>
  <Paragraphs>24</Paragraphs>
  <ScaleCrop>false</ScaleCrop>
  <Company/>
  <LinksUpToDate>false</LinksUpToDate>
  <CharactersWithSpaces>12413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 de gestión de sedes.docx</dc:title>
  <dc:creator>Valerie Anderson</dc:creator>
  <cp:lastModifiedBy>Valerie Anderson</cp:lastModifiedBy>
  <cp:revision>2</cp:revision>
  <dcterms:created xsi:type="dcterms:W3CDTF">2015-03-10T15:38:00Z</dcterms:created>
  <dcterms:modified xsi:type="dcterms:W3CDTF">2015-03-10T15:52:00Z</dcterms:modified>
</cp:coreProperties>
</file>